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025" w:rsidRPr="00904025" w:rsidRDefault="00904025" w:rsidP="00904025">
      <w:pPr>
        <w:pStyle w:val="ANOTACION"/>
        <w:spacing w:line="219" w:lineRule="exact"/>
        <w:rPr>
          <w:rFonts w:ascii="Arial" w:hAnsi="Arial" w:cs="Arial"/>
        </w:rPr>
      </w:pPr>
      <w:bookmarkStart w:id="0" w:name="_GoBack"/>
      <w:bookmarkEnd w:id="0"/>
      <w:r w:rsidRPr="00551390">
        <w:rPr>
          <w:rFonts w:ascii="Arial" w:hAnsi="Arial" w:cs="Arial"/>
        </w:rPr>
        <w:t>Norma para la difusión a la ciudadanía de la Ley de Ingres</w:t>
      </w:r>
      <w:r>
        <w:rPr>
          <w:rFonts w:ascii="Arial" w:hAnsi="Arial" w:cs="Arial"/>
        </w:rPr>
        <w:t>os y del Presupuesto de Egresos</w:t>
      </w:r>
    </w:p>
    <w:p w:rsidR="00904025" w:rsidRDefault="00904025" w:rsidP="00904025">
      <w:pPr>
        <w:tabs>
          <w:tab w:val="left" w:pos="709"/>
          <w:tab w:val="left" w:pos="1418"/>
          <w:tab w:val="left" w:pos="2127"/>
          <w:tab w:val="left" w:pos="2835"/>
          <w:tab w:val="left" w:pos="7938"/>
          <w:tab w:val="right" w:pos="9497"/>
        </w:tabs>
        <w:autoSpaceDE w:val="0"/>
        <w:autoSpaceDN w:val="0"/>
        <w:adjustRightInd w:val="0"/>
        <w:spacing w:line="312" w:lineRule="auto"/>
        <w:jc w:val="center"/>
        <w:rPr>
          <w:rFonts w:ascii="Arial" w:hAnsi="Arial" w:cs="Arial"/>
          <w:b/>
          <w:sz w:val="22"/>
          <w:szCs w:val="22"/>
          <w:lang w:val="es-ES"/>
        </w:rPr>
      </w:pPr>
    </w:p>
    <w:p w:rsidR="00904025" w:rsidRDefault="00904025" w:rsidP="00904025">
      <w:pPr>
        <w:tabs>
          <w:tab w:val="left" w:pos="709"/>
          <w:tab w:val="left" w:pos="1418"/>
          <w:tab w:val="left" w:pos="2127"/>
          <w:tab w:val="left" w:pos="2835"/>
          <w:tab w:val="left" w:pos="7938"/>
          <w:tab w:val="right" w:pos="9497"/>
        </w:tabs>
        <w:autoSpaceDE w:val="0"/>
        <w:autoSpaceDN w:val="0"/>
        <w:adjustRightInd w:val="0"/>
        <w:spacing w:line="312" w:lineRule="auto"/>
        <w:jc w:val="center"/>
        <w:rPr>
          <w:rFonts w:ascii="Arial" w:hAnsi="Arial" w:cs="Arial"/>
          <w:b/>
          <w:sz w:val="22"/>
          <w:szCs w:val="22"/>
          <w:lang w:val="es-ES"/>
        </w:rPr>
      </w:pPr>
    </w:p>
    <w:p w:rsidR="00904025" w:rsidRPr="002C6EEB" w:rsidRDefault="00904025" w:rsidP="00904025">
      <w:pPr>
        <w:tabs>
          <w:tab w:val="left" w:pos="709"/>
          <w:tab w:val="left" w:pos="1418"/>
          <w:tab w:val="left" w:pos="2127"/>
          <w:tab w:val="left" w:pos="2835"/>
          <w:tab w:val="left" w:pos="7938"/>
          <w:tab w:val="right" w:pos="9497"/>
        </w:tabs>
        <w:autoSpaceDE w:val="0"/>
        <w:autoSpaceDN w:val="0"/>
        <w:adjustRightInd w:val="0"/>
        <w:spacing w:line="312" w:lineRule="auto"/>
        <w:jc w:val="center"/>
        <w:rPr>
          <w:rFonts w:ascii="Arial" w:hAnsi="Arial" w:cs="Arial"/>
          <w:b/>
          <w:bCs/>
          <w:sz w:val="22"/>
          <w:szCs w:val="22"/>
          <w:lang w:val="es-ES"/>
        </w:rPr>
      </w:pPr>
      <w:r w:rsidRPr="002C6EEB">
        <w:rPr>
          <w:rFonts w:ascii="Arial" w:hAnsi="Arial" w:cs="Arial"/>
          <w:b/>
          <w:sz w:val="22"/>
          <w:szCs w:val="22"/>
          <w:lang w:val="es-ES"/>
        </w:rPr>
        <w:t>L</w:t>
      </w:r>
      <w:r w:rsidRPr="002C6EEB">
        <w:rPr>
          <w:rFonts w:ascii="Arial" w:hAnsi="Arial" w:cs="Arial"/>
          <w:b/>
          <w:bCs/>
          <w:sz w:val="22"/>
          <w:szCs w:val="22"/>
          <w:lang w:val="es-ES"/>
        </w:rPr>
        <w:t>EY DE INGRESOS DEL MUNICIPIO DE ECUANDUREO MICHOACÁN,</w:t>
      </w:r>
    </w:p>
    <w:p w:rsidR="00904025" w:rsidRPr="002C6EEB" w:rsidRDefault="00904025" w:rsidP="00904025">
      <w:pPr>
        <w:tabs>
          <w:tab w:val="left" w:pos="709"/>
          <w:tab w:val="left" w:pos="1418"/>
          <w:tab w:val="left" w:pos="2127"/>
          <w:tab w:val="left" w:pos="2835"/>
          <w:tab w:val="left" w:pos="7938"/>
          <w:tab w:val="right" w:pos="9497"/>
        </w:tabs>
        <w:autoSpaceDE w:val="0"/>
        <w:autoSpaceDN w:val="0"/>
        <w:adjustRightInd w:val="0"/>
        <w:spacing w:line="312" w:lineRule="auto"/>
        <w:jc w:val="center"/>
        <w:rPr>
          <w:rFonts w:ascii="Arial" w:hAnsi="Arial" w:cs="Arial"/>
          <w:b/>
          <w:bCs/>
          <w:sz w:val="22"/>
          <w:szCs w:val="22"/>
          <w:lang w:val="es-ES"/>
        </w:rPr>
      </w:pPr>
      <w:r w:rsidRPr="002C6EEB">
        <w:rPr>
          <w:rFonts w:ascii="Arial" w:hAnsi="Arial" w:cs="Arial"/>
          <w:b/>
          <w:bCs/>
          <w:sz w:val="22"/>
          <w:szCs w:val="22"/>
          <w:lang w:val="es-ES"/>
        </w:rPr>
        <w:t xml:space="preserve">PARA EL EJERCICIO FISCAL DEL </w:t>
      </w:r>
      <w:r w:rsidRPr="002C6EEB">
        <w:rPr>
          <w:rFonts w:ascii="Arial" w:hAnsi="Arial" w:cs="Arial"/>
          <w:b/>
          <w:bCs/>
          <w:color w:val="000000"/>
          <w:sz w:val="22"/>
          <w:szCs w:val="22"/>
        </w:rPr>
        <w:t>AÑO</w:t>
      </w:r>
      <w:r w:rsidRPr="002C6EEB">
        <w:rPr>
          <w:rFonts w:ascii="Arial" w:hAnsi="Arial" w:cs="Arial"/>
          <w:b/>
          <w:bCs/>
          <w:sz w:val="22"/>
          <w:szCs w:val="22"/>
          <w:lang w:val="es-ES"/>
        </w:rPr>
        <w:t xml:space="preserve"> 2020.</w:t>
      </w:r>
    </w:p>
    <w:p w:rsidR="00904025" w:rsidRPr="00535759" w:rsidRDefault="00904025" w:rsidP="00904025">
      <w:pPr>
        <w:tabs>
          <w:tab w:val="left" w:pos="709"/>
          <w:tab w:val="left" w:pos="1418"/>
          <w:tab w:val="left" w:pos="2127"/>
          <w:tab w:val="left" w:pos="2835"/>
          <w:tab w:val="left" w:pos="7938"/>
          <w:tab w:val="right" w:pos="9497"/>
        </w:tabs>
        <w:autoSpaceDE w:val="0"/>
        <w:autoSpaceDN w:val="0"/>
        <w:adjustRightInd w:val="0"/>
        <w:spacing w:line="312" w:lineRule="auto"/>
        <w:jc w:val="center"/>
        <w:rPr>
          <w:rFonts w:ascii="Arial" w:hAnsi="Arial" w:cs="Arial"/>
          <w:b/>
          <w:bCs/>
          <w:sz w:val="20"/>
          <w:szCs w:val="20"/>
          <w:lang w:val="es-ES"/>
        </w:rPr>
      </w:pPr>
    </w:p>
    <w:p w:rsidR="00904025" w:rsidRPr="00535759" w:rsidRDefault="00904025" w:rsidP="00904025">
      <w:pPr>
        <w:tabs>
          <w:tab w:val="left" w:pos="709"/>
          <w:tab w:val="left" w:pos="1418"/>
          <w:tab w:val="left" w:pos="2127"/>
          <w:tab w:val="left" w:pos="2835"/>
          <w:tab w:val="left" w:pos="7938"/>
          <w:tab w:val="right" w:pos="9497"/>
        </w:tabs>
        <w:spacing w:line="312" w:lineRule="auto"/>
        <w:jc w:val="center"/>
        <w:outlineLvl w:val="2"/>
        <w:rPr>
          <w:rFonts w:ascii="Arial" w:hAnsi="Arial" w:cs="Arial"/>
          <w:b/>
          <w:bCs/>
          <w:sz w:val="20"/>
          <w:szCs w:val="20"/>
          <w:lang w:val="es-ES"/>
        </w:rPr>
      </w:pPr>
      <w:r w:rsidRPr="00535759">
        <w:rPr>
          <w:rFonts w:ascii="Arial" w:hAnsi="Arial" w:cs="Arial"/>
          <w:b/>
          <w:bCs/>
          <w:sz w:val="20"/>
          <w:szCs w:val="20"/>
          <w:lang w:val="es-ES"/>
        </w:rPr>
        <w:t>TÍTULO PRIMERO</w:t>
      </w:r>
    </w:p>
    <w:p w:rsidR="00904025" w:rsidRPr="004A36CA" w:rsidRDefault="00904025" w:rsidP="00904025">
      <w:pPr>
        <w:tabs>
          <w:tab w:val="left" w:pos="709"/>
          <w:tab w:val="left" w:pos="1418"/>
          <w:tab w:val="left" w:pos="2127"/>
          <w:tab w:val="left" w:pos="2835"/>
          <w:tab w:val="left" w:pos="7938"/>
          <w:tab w:val="right" w:pos="9497"/>
        </w:tabs>
        <w:spacing w:line="312" w:lineRule="auto"/>
        <w:jc w:val="center"/>
        <w:outlineLvl w:val="2"/>
        <w:rPr>
          <w:rFonts w:ascii="Arial" w:hAnsi="Arial" w:cs="Arial"/>
          <w:bCs/>
          <w:sz w:val="20"/>
          <w:szCs w:val="20"/>
          <w:lang w:val="es-ES"/>
        </w:rPr>
      </w:pPr>
      <w:r w:rsidRPr="00535759">
        <w:rPr>
          <w:rFonts w:ascii="Arial" w:hAnsi="Arial" w:cs="Arial"/>
          <w:bCs/>
          <w:sz w:val="20"/>
          <w:szCs w:val="20"/>
          <w:lang w:val="es-ES"/>
        </w:rPr>
        <w:t xml:space="preserve"> DISPOSICIONES GENERALES Y DE LOS INGRESOS DEL MUNICIPIO.</w:t>
      </w:r>
    </w:p>
    <w:p w:rsidR="00904025" w:rsidRPr="00535759" w:rsidRDefault="00904025" w:rsidP="00904025">
      <w:pPr>
        <w:tabs>
          <w:tab w:val="left" w:pos="709"/>
          <w:tab w:val="left" w:pos="1418"/>
          <w:tab w:val="left" w:pos="2127"/>
          <w:tab w:val="left" w:pos="2835"/>
          <w:tab w:val="left" w:pos="7938"/>
          <w:tab w:val="right" w:pos="9497"/>
        </w:tabs>
        <w:spacing w:line="312" w:lineRule="auto"/>
        <w:jc w:val="center"/>
        <w:rPr>
          <w:rFonts w:ascii="Arial" w:hAnsi="Arial" w:cs="Arial"/>
          <w:b/>
          <w:bCs/>
          <w:sz w:val="20"/>
          <w:szCs w:val="20"/>
          <w:lang w:val="es-ES"/>
        </w:rPr>
      </w:pPr>
      <w:r w:rsidRPr="00535759">
        <w:rPr>
          <w:rFonts w:ascii="Arial" w:hAnsi="Arial" w:cs="Arial"/>
          <w:b/>
          <w:bCs/>
          <w:sz w:val="20"/>
          <w:szCs w:val="20"/>
          <w:lang w:val="es-ES"/>
        </w:rPr>
        <w:t xml:space="preserve">CAPÍTULO I </w:t>
      </w:r>
    </w:p>
    <w:p w:rsidR="00904025" w:rsidRPr="00535759" w:rsidRDefault="00904025" w:rsidP="00904025">
      <w:pPr>
        <w:tabs>
          <w:tab w:val="left" w:pos="709"/>
          <w:tab w:val="left" w:pos="1418"/>
          <w:tab w:val="left" w:pos="2127"/>
          <w:tab w:val="left" w:pos="2835"/>
          <w:tab w:val="left" w:pos="7938"/>
          <w:tab w:val="right" w:pos="9497"/>
        </w:tabs>
        <w:spacing w:line="312" w:lineRule="auto"/>
        <w:jc w:val="center"/>
        <w:rPr>
          <w:rFonts w:ascii="Arial" w:hAnsi="Arial" w:cs="Arial"/>
          <w:b/>
          <w:bCs/>
          <w:sz w:val="20"/>
          <w:szCs w:val="20"/>
          <w:lang w:val="es-ES"/>
        </w:rPr>
      </w:pPr>
      <w:r w:rsidRPr="00535759">
        <w:rPr>
          <w:rFonts w:ascii="Arial" w:hAnsi="Arial" w:cs="Arial"/>
          <w:bCs/>
          <w:sz w:val="20"/>
          <w:szCs w:val="20"/>
          <w:lang w:val="es-ES"/>
        </w:rPr>
        <w:t>DISPOSICIONES GENERALES</w:t>
      </w:r>
      <w:r w:rsidRPr="00535759">
        <w:rPr>
          <w:rFonts w:ascii="Arial" w:hAnsi="Arial" w:cs="Arial"/>
          <w:b/>
          <w:bCs/>
          <w:sz w:val="20"/>
          <w:szCs w:val="20"/>
          <w:lang w:val="es-ES"/>
        </w:rPr>
        <w:t>.</w:t>
      </w:r>
    </w:p>
    <w:p w:rsidR="00904025" w:rsidRPr="00535759" w:rsidRDefault="00904025" w:rsidP="00904025">
      <w:pPr>
        <w:tabs>
          <w:tab w:val="left" w:pos="709"/>
          <w:tab w:val="left" w:pos="1418"/>
          <w:tab w:val="left" w:pos="2127"/>
          <w:tab w:val="left" w:pos="2835"/>
          <w:tab w:val="left" w:pos="7938"/>
          <w:tab w:val="right" w:pos="9497"/>
        </w:tabs>
        <w:spacing w:line="312" w:lineRule="auto"/>
        <w:jc w:val="both"/>
        <w:rPr>
          <w:rFonts w:ascii="Arial" w:hAnsi="Arial" w:cs="Arial"/>
          <w:bCs/>
          <w:sz w:val="20"/>
          <w:szCs w:val="20"/>
          <w:lang w:val="es-ES"/>
        </w:rPr>
      </w:pPr>
    </w:p>
    <w:p w:rsidR="00904025" w:rsidRPr="00535759" w:rsidRDefault="00904025" w:rsidP="00904025">
      <w:pPr>
        <w:tabs>
          <w:tab w:val="left" w:pos="709"/>
          <w:tab w:val="left" w:pos="1418"/>
          <w:tab w:val="left" w:pos="2127"/>
          <w:tab w:val="left" w:pos="2835"/>
          <w:tab w:val="left" w:pos="7938"/>
          <w:tab w:val="right" w:pos="9497"/>
        </w:tabs>
        <w:spacing w:line="312" w:lineRule="auto"/>
        <w:jc w:val="both"/>
        <w:rPr>
          <w:rFonts w:ascii="Arial" w:hAnsi="Arial" w:cs="Arial"/>
          <w:sz w:val="20"/>
          <w:szCs w:val="20"/>
          <w:lang w:val="es-ES"/>
        </w:rPr>
      </w:pPr>
      <w:r w:rsidRPr="00535759">
        <w:rPr>
          <w:rFonts w:ascii="Arial" w:hAnsi="Arial" w:cs="Arial"/>
          <w:b/>
          <w:bCs/>
          <w:sz w:val="20"/>
          <w:szCs w:val="20"/>
          <w:lang w:val="es-ES"/>
        </w:rPr>
        <w:t>ARTÍCULO 1°.</w:t>
      </w:r>
      <w:r w:rsidRPr="00535759">
        <w:rPr>
          <w:rFonts w:ascii="Arial" w:hAnsi="Arial" w:cs="Arial"/>
          <w:sz w:val="20"/>
          <w:szCs w:val="20"/>
          <w:lang w:val="es-ES"/>
        </w:rPr>
        <w:t xml:space="preserve"> Las disposiciones de la presente Ley son de orden público y observancia obligatoria en el Municipio de Ecuandureo Michoacán, tienen por objeto establecer los conceptos de ingresos que obtendrá la Hacienda Pública del Municipio de Ecuandureo, Michoacán, así como sus organismos descentralizados, durante el Ejerc</w:t>
      </w:r>
      <w:r>
        <w:rPr>
          <w:rFonts w:ascii="Arial" w:hAnsi="Arial" w:cs="Arial"/>
          <w:sz w:val="20"/>
          <w:szCs w:val="20"/>
          <w:lang w:val="es-ES"/>
        </w:rPr>
        <w:t>icio Fiscal del Año 2020</w:t>
      </w:r>
      <w:r w:rsidRPr="00535759">
        <w:rPr>
          <w:rFonts w:ascii="Arial" w:hAnsi="Arial" w:cs="Arial"/>
          <w:sz w:val="20"/>
          <w:szCs w:val="20"/>
          <w:lang w:val="es-ES"/>
        </w:rPr>
        <w:t>.</w:t>
      </w:r>
    </w:p>
    <w:p w:rsidR="00904025" w:rsidRPr="00535759" w:rsidRDefault="00904025" w:rsidP="00904025">
      <w:pPr>
        <w:tabs>
          <w:tab w:val="left" w:pos="709"/>
          <w:tab w:val="left" w:pos="1418"/>
          <w:tab w:val="left" w:pos="2127"/>
          <w:tab w:val="left" w:pos="2835"/>
          <w:tab w:val="left" w:pos="7938"/>
          <w:tab w:val="right" w:pos="9497"/>
        </w:tabs>
        <w:spacing w:line="312" w:lineRule="auto"/>
        <w:rPr>
          <w:rFonts w:ascii="Arial" w:hAnsi="Arial" w:cs="Arial"/>
          <w:sz w:val="20"/>
          <w:szCs w:val="20"/>
          <w:lang w:val="es-ES"/>
        </w:rPr>
      </w:pPr>
    </w:p>
    <w:p w:rsidR="00904025" w:rsidRPr="00535759" w:rsidRDefault="00904025" w:rsidP="00904025">
      <w:pPr>
        <w:tabs>
          <w:tab w:val="left" w:pos="709"/>
          <w:tab w:val="left" w:pos="1418"/>
          <w:tab w:val="left" w:pos="2127"/>
          <w:tab w:val="left" w:pos="2835"/>
          <w:tab w:val="left" w:pos="7938"/>
          <w:tab w:val="right" w:pos="9497"/>
        </w:tabs>
        <w:spacing w:line="312" w:lineRule="auto"/>
        <w:jc w:val="both"/>
        <w:rPr>
          <w:rFonts w:ascii="Arial" w:hAnsi="Arial" w:cs="Arial"/>
          <w:sz w:val="20"/>
          <w:szCs w:val="20"/>
          <w:lang w:val="es-ES"/>
        </w:rPr>
      </w:pPr>
      <w:r w:rsidRPr="00535759">
        <w:rPr>
          <w:rFonts w:ascii="Arial" w:hAnsi="Arial" w:cs="Arial"/>
          <w:b/>
          <w:bCs/>
          <w:sz w:val="20"/>
          <w:szCs w:val="20"/>
          <w:lang w:val="es-ES"/>
        </w:rPr>
        <w:t>ARTÍCULO 2°.</w:t>
      </w:r>
      <w:r w:rsidRPr="00535759">
        <w:rPr>
          <w:rFonts w:ascii="Arial" w:hAnsi="Arial" w:cs="Arial"/>
          <w:sz w:val="20"/>
          <w:szCs w:val="20"/>
          <w:lang w:val="es-ES"/>
        </w:rPr>
        <w:t xml:space="preserve"> Para los efectos de la presente Ley se entiende por:</w:t>
      </w:r>
    </w:p>
    <w:p w:rsidR="00904025" w:rsidRPr="00535759" w:rsidRDefault="00904025" w:rsidP="00904025">
      <w:pPr>
        <w:tabs>
          <w:tab w:val="left" w:pos="709"/>
          <w:tab w:val="left" w:pos="1418"/>
          <w:tab w:val="left" w:pos="2127"/>
          <w:tab w:val="left" w:pos="2835"/>
          <w:tab w:val="left" w:pos="7938"/>
          <w:tab w:val="right" w:pos="9497"/>
        </w:tabs>
        <w:spacing w:line="312" w:lineRule="auto"/>
        <w:jc w:val="both"/>
        <w:rPr>
          <w:rFonts w:ascii="Arial" w:hAnsi="Arial" w:cs="Arial"/>
          <w:sz w:val="20"/>
          <w:szCs w:val="20"/>
          <w:lang w:val="es-ES"/>
        </w:rPr>
      </w:pPr>
    </w:p>
    <w:p w:rsidR="00904025" w:rsidRPr="00535759" w:rsidRDefault="00904025" w:rsidP="00904025">
      <w:pPr>
        <w:tabs>
          <w:tab w:val="left" w:pos="709"/>
          <w:tab w:val="left" w:pos="1418"/>
          <w:tab w:val="left" w:pos="2127"/>
          <w:tab w:val="left" w:pos="2835"/>
          <w:tab w:val="left" w:pos="7938"/>
          <w:tab w:val="right" w:pos="9497"/>
        </w:tabs>
        <w:spacing w:after="200" w:line="312" w:lineRule="auto"/>
        <w:ind w:left="705" w:hanging="705"/>
        <w:contextualSpacing/>
        <w:jc w:val="both"/>
        <w:rPr>
          <w:rFonts w:ascii="Arial" w:eastAsia="Calibri" w:hAnsi="Arial" w:cs="Arial"/>
          <w:sz w:val="20"/>
          <w:szCs w:val="20"/>
          <w:lang w:eastAsia="en-US"/>
        </w:rPr>
      </w:pPr>
      <w:r w:rsidRPr="00535759">
        <w:rPr>
          <w:rFonts w:ascii="Arial" w:eastAsia="Calibri" w:hAnsi="Arial" w:cs="Arial"/>
          <w:b/>
          <w:bCs/>
          <w:sz w:val="20"/>
          <w:szCs w:val="20"/>
          <w:lang w:eastAsia="en-US"/>
        </w:rPr>
        <w:t>I.</w:t>
      </w:r>
      <w:r w:rsidRPr="00535759">
        <w:rPr>
          <w:rFonts w:ascii="Arial" w:eastAsia="Calibri" w:hAnsi="Arial" w:cs="Arial"/>
          <w:b/>
          <w:bCs/>
          <w:sz w:val="20"/>
          <w:szCs w:val="20"/>
          <w:lang w:eastAsia="en-US"/>
        </w:rPr>
        <w:tab/>
        <w:t>H. Ayuntamiento</w:t>
      </w:r>
      <w:r w:rsidRPr="00535759">
        <w:rPr>
          <w:rFonts w:ascii="Arial" w:eastAsia="Calibri" w:hAnsi="Arial" w:cs="Arial"/>
          <w:sz w:val="20"/>
          <w:szCs w:val="20"/>
          <w:lang w:eastAsia="en-US"/>
        </w:rPr>
        <w:t>: El Ayuntamiento Constitucional de Ecuandureo, Michoacán de Ocampo;</w:t>
      </w:r>
    </w:p>
    <w:p w:rsidR="00904025" w:rsidRPr="00535759" w:rsidRDefault="00904025" w:rsidP="00904025">
      <w:pPr>
        <w:tabs>
          <w:tab w:val="left" w:pos="709"/>
          <w:tab w:val="left" w:pos="1418"/>
          <w:tab w:val="left" w:pos="2127"/>
          <w:tab w:val="left" w:pos="2835"/>
          <w:tab w:val="left" w:pos="7938"/>
          <w:tab w:val="right" w:pos="9497"/>
        </w:tabs>
        <w:spacing w:after="200" w:line="312" w:lineRule="auto"/>
        <w:ind w:left="1080"/>
        <w:contextualSpacing/>
        <w:jc w:val="both"/>
        <w:rPr>
          <w:rFonts w:ascii="Arial" w:eastAsia="Calibri" w:hAnsi="Arial" w:cs="Arial"/>
          <w:sz w:val="20"/>
          <w:szCs w:val="20"/>
          <w:lang w:eastAsia="en-US"/>
        </w:rPr>
      </w:pPr>
    </w:p>
    <w:p w:rsidR="00904025" w:rsidRPr="00535759" w:rsidRDefault="00904025" w:rsidP="00904025">
      <w:pPr>
        <w:tabs>
          <w:tab w:val="left" w:pos="709"/>
          <w:tab w:val="left" w:pos="1418"/>
          <w:tab w:val="left" w:pos="2127"/>
          <w:tab w:val="left" w:pos="2835"/>
          <w:tab w:val="left" w:pos="7938"/>
          <w:tab w:val="right" w:pos="9497"/>
        </w:tabs>
        <w:spacing w:after="200" w:line="312" w:lineRule="auto"/>
        <w:ind w:left="705" w:hanging="705"/>
        <w:contextualSpacing/>
        <w:jc w:val="both"/>
        <w:rPr>
          <w:rFonts w:ascii="Arial" w:eastAsia="Calibri" w:hAnsi="Arial" w:cs="Arial"/>
          <w:sz w:val="20"/>
          <w:szCs w:val="20"/>
          <w:lang w:eastAsia="en-US"/>
        </w:rPr>
      </w:pPr>
      <w:r w:rsidRPr="00535759">
        <w:rPr>
          <w:rFonts w:ascii="Arial" w:eastAsia="Calibri" w:hAnsi="Arial" w:cs="Arial"/>
          <w:b/>
          <w:bCs/>
          <w:sz w:val="20"/>
          <w:szCs w:val="20"/>
          <w:lang w:eastAsia="en-US"/>
        </w:rPr>
        <w:t>II.</w:t>
      </w:r>
      <w:r w:rsidRPr="00535759">
        <w:rPr>
          <w:rFonts w:ascii="Arial" w:eastAsia="Calibri" w:hAnsi="Arial" w:cs="Arial"/>
          <w:b/>
          <w:bCs/>
          <w:sz w:val="20"/>
          <w:szCs w:val="20"/>
          <w:lang w:eastAsia="en-US"/>
        </w:rPr>
        <w:tab/>
        <w:t>Código Fiscal:</w:t>
      </w:r>
      <w:r w:rsidRPr="00535759">
        <w:rPr>
          <w:rFonts w:ascii="Arial" w:eastAsia="Calibri" w:hAnsi="Arial" w:cs="Arial"/>
          <w:sz w:val="20"/>
          <w:szCs w:val="20"/>
          <w:lang w:eastAsia="en-US"/>
        </w:rPr>
        <w:t xml:space="preserve"> El Código Fiscal Municipal del Estado de Michoacán de Ocampo;</w:t>
      </w:r>
    </w:p>
    <w:p w:rsidR="00904025" w:rsidRPr="00535759" w:rsidRDefault="00904025" w:rsidP="00904025">
      <w:pPr>
        <w:tabs>
          <w:tab w:val="left" w:pos="709"/>
          <w:tab w:val="left" w:pos="1418"/>
          <w:tab w:val="left" w:pos="2127"/>
          <w:tab w:val="left" w:pos="2835"/>
          <w:tab w:val="left" w:pos="7938"/>
          <w:tab w:val="right" w:pos="9497"/>
        </w:tabs>
        <w:spacing w:after="200" w:line="312" w:lineRule="auto"/>
        <w:ind w:left="1080"/>
        <w:contextualSpacing/>
        <w:jc w:val="both"/>
        <w:rPr>
          <w:rFonts w:ascii="Arial" w:eastAsia="Calibri" w:hAnsi="Arial" w:cs="Arial"/>
          <w:sz w:val="20"/>
          <w:szCs w:val="20"/>
          <w:lang w:eastAsia="en-US"/>
        </w:rPr>
      </w:pPr>
    </w:p>
    <w:p w:rsidR="00904025" w:rsidRPr="00535759" w:rsidRDefault="00904025" w:rsidP="00904025">
      <w:pPr>
        <w:tabs>
          <w:tab w:val="left" w:pos="709"/>
          <w:tab w:val="left" w:pos="1418"/>
          <w:tab w:val="left" w:pos="2127"/>
          <w:tab w:val="left" w:pos="2835"/>
          <w:tab w:val="left" w:pos="7938"/>
          <w:tab w:val="right" w:pos="9497"/>
        </w:tabs>
        <w:spacing w:after="200" w:line="312" w:lineRule="auto"/>
        <w:ind w:left="705" w:hanging="705"/>
        <w:contextualSpacing/>
        <w:jc w:val="both"/>
        <w:rPr>
          <w:rFonts w:ascii="Arial" w:eastAsia="Calibri" w:hAnsi="Arial" w:cs="Arial"/>
          <w:sz w:val="20"/>
          <w:szCs w:val="20"/>
          <w:lang w:eastAsia="en-US"/>
        </w:rPr>
      </w:pPr>
      <w:r w:rsidRPr="00535759">
        <w:rPr>
          <w:rFonts w:ascii="Arial" w:eastAsia="Calibri" w:hAnsi="Arial" w:cs="Arial"/>
          <w:b/>
          <w:bCs/>
          <w:sz w:val="20"/>
          <w:szCs w:val="20"/>
          <w:lang w:eastAsia="en-US"/>
        </w:rPr>
        <w:t>III.</w:t>
      </w:r>
      <w:r w:rsidRPr="00535759">
        <w:rPr>
          <w:rFonts w:ascii="Arial" w:eastAsia="Calibri" w:hAnsi="Arial" w:cs="Arial"/>
          <w:b/>
          <w:bCs/>
          <w:sz w:val="20"/>
          <w:szCs w:val="20"/>
          <w:lang w:eastAsia="en-US"/>
        </w:rPr>
        <w:tab/>
        <w:t xml:space="preserve">Ley: </w:t>
      </w:r>
      <w:r w:rsidRPr="00535759">
        <w:rPr>
          <w:rFonts w:ascii="Arial" w:eastAsia="Calibri" w:hAnsi="Arial" w:cs="Arial"/>
          <w:sz w:val="20"/>
          <w:szCs w:val="20"/>
          <w:lang w:eastAsia="en-US"/>
        </w:rPr>
        <w:t xml:space="preserve">La presente Ley de Ingresos del Municipio de Ecuandureo, Michoacán, para </w:t>
      </w:r>
      <w:r>
        <w:rPr>
          <w:rFonts w:ascii="Arial" w:eastAsia="Calibri" w:hAnsi="Arial" w:cs="Arial"/>
          <w:sz w:val="20"/>
          <w:szCs w:val="20"/>
          <w:lang w:eastAsia="en-US"/>
        </w:rPr>
        <w:t>el Ejercicio Fiscal del Año 2020</w:t>
      </w:r>
      <w:r w:rsidRPr="00535759">
        <w:rPr>
          <w:rFonts w:ascii="Arial" w:eastAsia="Calibri" w:hAnsi="Arial" w:cs="Arial"/>
          <w:sz w:val="20"/>
          <w:szCs w:val="20"/>
          <w:lang w:eastAsia="en-US"/>
        </w:rPr>
        <w:t>;</w:t>
      </w:r>
    </w:p>
    <w:p w:rsidR="00904025" w:rsidRPr="00535759" w:rsidRDefault="00904025" w:rsidP="00904025">
      <w:pPr>
        <w:tabs>
          <w:tab w:val="left" w:pos="709"/>
          <w:tab w:val="left" w:pos="1418"/>
          <w:tab w:val="left" w:pos="2127"/>
          <w:tab w:val="left" w:pos="2835"/>
          <w:tab w:val="left" w:pos="7938"/>
          <w:tab w:val="right" w:pos="9497"/>
        </w:tabs>
        <w:spacing w:after="200" w:line="312" w:lineRule="auto"/>
        <w:ind w:left="1080"/>
        <w:contextualSpacing/>
        <w:jc w:val="both"/>
        <w:rPr>
          <w:rFonts w:ascii="Arial" w:eastAsia="Calibri" w:hAnsi="Arial" w:cs="Arial"/>
          <w:sz w:val="20"/>
          <w:szCs w:val="20"/>
          <w:lang w:eastAsia="en-US"/>
        </w:rPr>
      </w:pPr>
    </w:p>
    <w:p w:rsidR="00904025" w:rsidRPr="00535759" w:rsidRDefault="00904025" w:rsidP="00904025">
      <w:pPr>
        <w:tabs>
          <w:tab w:val="left" w:pos="709"/>
          <w:tab w:val="left" w:pos="1418"/>
          <w:tab w:val="left" w:pos="2127"/>
          <w:tab w:val="left" w:pos="2835"/>
          <w:tab w:val="left" w:pos="7938"/>
          <w:tab w:val="right" w:pos="9497"/>
        </w:tabs>
        <w:spacing w:after="200" w:line="312" w:lineRule="auto"/>
        <w:ind w:left="705" w:hanging="705"/>
        <w:contextualSpacing/>
        <w:jc w:val="both"/>
        <w:rPr>
          <w:rFonts w:ascii="Arial" w:eastAsia="Calibri" w:hAnsi="Arial" w:cs="Arial"/>
          <w:sz w:val="20"/>
          <w:szCs w:val="20"/>
          <w:lang w:eastAsia="en-US"/>
        </w:rPr>
      </w:pPr>
      <w:r w:rsidRPr="00535759">
        <w:rPr>
          <w:rFonts w:ascii="Arial" w:eastAsia="Calibri" w:hAnsi="Arial" w:cs="Arial"/>
          <w:b/>
          <w:bCs/>
          <w:sz w:val="20"/>
          <w:szCs w:val="20"/>
          <w:lang w:eastAsia="en-US"/>
        </w:rPr>
        <w:t>IV.</w:t>
      </w:r>
      <w:r w:rsidRPr="00535759">
        <w:rPr>
          <w:rFonts w:ascii="Arial" w:eastAsia="Calibri" w:hAnsi="Arial" w:cs="Arial"/>
          <w:b/>
          <w:bCs/>
          <w:sz w:val="20"/>
          <w:szCs w:val="20"/>
          <w:lang w:eastAsia="en-US"/>
        </w:rPr>
        <w:tab/>
        <w:t>Ley de Hacienda:</w:t>
      </w:r>
      <w:r w:rsidRPr="00535759">
        <w:rPr>
          <w:rFonts w:ascii="Arial" w:eastAsia="Calibri" w:hAnsi="Arial" w:cs="Arial"/>
          <w:sz w:val="20"/>
          <w:szCs w:val="20"/>
          <w:lang w:eastAsia="en-US"/>
        </w:rPr>
        <w:t xml:space="preserve"> La Ley de Hacienda Municipal del Estado de Michoacán de Ocampo;</w:t>
      </w:r>
    </w:p>
    <w:p w:rsidR="00904025" w:rsidRPr="00535759" w:rsidRDefault="00904025" w:rsidP="00904025">
      <w:pPr>
        <w:tabs>
          <w:tab w:val="left" w:pos="709"/>
          <w:tab w:val="left" w:pos="1418"/>
          <w:tab w:val="left" w:pos="2127"/>
          <w:tab w:val="left" w:pos="2835"/>
          <w:tab w:val="left" w:pos="7938"/>
          <w:tab w:val="right" w:pos="9497"/>
        </w:tabs>
        <w:spacing w:after="200" w:line="312" w:lineRule="auto"/>
        <w:ind w:left="1080"/>
        <w:contextualSpacing/>
        <w:jc w:val="both"/>
        <w:rPr>
          <w:rFonts w:ascii="Arial" w:eastAsia="Calibri" w:hAnsi="Arial" w:cs="Arial"/>
          <w:sz w:val="20"/>
          <w:szCs w:val="20"/>
          <w:lang w:eastAsia="en-US"/>
        </w:rPr>
      </w:pPr>
    </w:p>
    <w:p w:rsidR="00904025" w:rsidRPr="00535759" w:rsidRDefault="00904025" w:rsidP="00904025">
      <w:pPr>
        <w:tabs>
          <w:tab w:val="left" w:pos="709"/>
          <w:tab w:val="left" w:pos="1418"/>
          <w:tab w:val="left" w:pos="2127"/>
          <w:tab w:val="left" w:pos="2835"/>
          <w:tab w:val="left" w:pos="7938"/>
          <w:tab w:val="right" w:pos="9497"/>
        </w:tabs>
        <w:spacing w:after="200" w:line="312" w:lineRule="auto"/>
        <w:ind w:left="705" w:hanging="705"/>
        <w:contextualSpacing/>
        <w:jc w:val="both"/>
        <w:rPr>
          <w:rFonts w:ascii="Arial" w:eastAsia="Calibri" w:hAnsi="Arial" w:cs="Arial"/>
          <w:sz w:val="20"/>
          <w:szCs w:val="20"/>
          <w:lang w:eastAsia="en-US"/>
        </w:rPr>
      </w:pPr>
      <w:r w:rsidRPr="00535759">
        <w:rPr>
          <w:rFonts w:ascii="Arial" w:eastAsia="Calibri" w:hAnsi="Arial" w:cs="Arial"/>
          <w:b/>
          <w:bCs/>
          <w:sz w:val="20"/>
          <w:szCs w:val="20"/>
          <w:lang w:eastAsia="en-US"/>
        </w:rPr>
        <w:t>V</w:t>
      </w:r>
      <w:r w:rsidRPr="00535759">
        <w:rPr>
          <w:rFonts w:ascii="Arial" w:eastAsia="Calibri" w:hAnsi="Arial" w:cs="Arial"/>
          <w:b/>
          <w:bCs/>
          <w:sz w:val="20"/>
          <w:szCs w:val="20"/>
          <w:lang w:eastAsia="en-US"/>
        </w:rPr>
        <w:tab/>
        <w:t>Ley Orgánica:</w:t>
      </w:r>
      <w:r w:rsidRPr="00535759">
        <w:rPr>
          <w:rFonts w:ascii="Arial" w:eastAsia="Calibri" w:hAnsi="Arial" w:cs="Arial"/>
          <w:sz w:val="20"/>
          <w:szCs w:val="20"/>
          <w:lang w:eastAsia="en-US"/>
        </w:rPr>
        <w:t xml:space="preserve"> La Ley Orgánica Municipal del Estado de Michoacán de Ocampo;</w:t>
      </w:r>
    </w:p>
    <w:p w:rsidR="00904025" w:rsidRPr="00535759" w:rsidRDefault="00904025" w:rsidP="00904025">
      <w:pPr>
        <w:tabs>
          <w:tab w:val="left" w:pos="709"/>
          <w:tab w:val="left" w:pos="1418"/>
          <w:tab w:val="left" w:pos="2127"/>
          <w:tab w:val="left" w:pos="2835"/>
          <w:tab w:val="left" w:pos="7938"/>
          <w:tab w:val="right" w:pos="9497"/>
        </w:tabs>
        <w:spacing w:after="200" w:line="312" w:lineRule="auto"/>
        <w:ind w:left="1080"/>
        <w:contextualSpacing/>
        <w:jc w:val="both"/>
        <w:rPr>
          <w:rFonts w:ascii="Arial" w:eastAsia="Calibri" w:hAnsi="Arial" w:cs="Arial"/>
          <w:sz w:val="20"/>
          <w:szCs w:val="20"/>
          <w:lang w:eastAsia="en-US"/>
        </w:rPr>
      </w:pPr>
    </w:p>
    <w:p w:rsidR="00904025" w:rsidRPr="00535759" w:rsidRDefault="00904025" w:rsidP="00904025">
      <w:pPr>
        <w:tabs>
          <w:tab w:val="left" w:pos="709"/>
          <w:tab w:val="left" w:pos="1418"/>
          <w:tab w:val="left" w:pos="2127"/>
          <w:tab w:val="left" w:pos="2835"/>
          <w:tab w:val="left" w:pos="7938"/>
          <w:tab w:val="right" w:pos="9497"/>
        </w:tabs>
        <w:spacing w:after="200" w:line="312" w:lineRule="auto"/>
        <w:contextualSpacing/>
        <w:jc w:val="both"/>
        <w:rPr>
          <w:rFonts w:ascii="Arial" w:eastAsia="Calibri" w:hAnsi="Arial" w:cs="Arial"/>
          <w:sz w:val="20"/>
          <w:szCs w:val="20"/>
          <w:lang w:eastAsia="en-US"/>
        </w:rPr>
      </w:pPr>
      <w:r w:rsidRPr="00535759">
        <w:rPr>
          <w:rFonts w:ascii="Arial" w:eastAsia="Calibri" w:hAnsi="Arial" w:cs="Arial"/>
          <w:b/>
          <w:bCs/>
          <w:sz w:val="20"/>
          <w:szCs w:val="20"/>
          <w:lang w:eastAsia="en-US"/>
        </w:rPr>
        <w:t>VI.</w:t>
      </w:r>
      <w:r w:rsidRPr="00535759">
        <w:rPr>
          <w:rFonts w:ascii="Arial" w:eastAsia="Calibri" w:hAnsi="Arial" w:cs="Arial"/>
          <w:b/>
          <w:bCs/>
          <w:sz w:val="20"/>
          <w:szCs w:val="20"/>
          <w:lang w:eastAsia="en-US"/>
        </w:rPr>
        <w:tab/>
        <w:t>Municipio:</w:t>
      </w:r>
      <w:r w:rsidRPr="00535759">
        <w:rPr>
          <w:rFonts w:ascii="Arial" w:eastAsia="Calibri" w:hAnsi="Arial" w:cs="Arial"/>
          <w:sz w:val="20"/>
          <w:szCs w:val="20"/>
          <w:lang w:eastAsia="en-US"/>
        </w:rPr>
        <w:t xml:space="preserve"> El Municipio de Ecuandureo Michoacán;</w:t>
      </w:r>
    </w:p>
    <w:p w:rsidR="00904025" w:rsidRPr="00535759" w:rsidRDefault="00904025" w:rsidP="00904025">
      <w:pPr>
        <w:tabs>
          <w:tab w:val="left" w:pos="709"/>
          <w:tab w:val="left" w:pos="1418"/>
          <w:tab w:val="left" w:pos="2127"/>
          <w:tab w:val="left" w:pos="2835"/>
          <w:tab w:val="left" w:pos="7938"/>
          <w:tab w:val="right" w:pos="9497"/>
        </w:tabs>
        <w:spacing w:after="200" w:line="312" w:lineRule="auto"/>
        <w:ind w:left="1080"/>
        <w:contextualSpacing/>
        <w:jc w:val="both"/>
        <w:rPr>
          <w:rFonts w:ascii="Arial" w:eastAsia="Calibri" w:hAnsi="Arial" w:cs="Arial"/>
          <w:sz w:val="20"/>
          <w:szCs w:val="20"/>
          <w:lang w:eastAsia="en-US"/>
        </w:rPr>
      </w:pPr>
    </w:p>
    <w:p w:rsidR="00904025" w:rsidRPr="00535759" w:rsidRDefault="00904025" w:rsidP="00904025">
      <w:pPr>
        <w:tabs>
          <w:tab w:val="left" w:pos="709"/>
          <w:tab w:val="left" w:pos="1418"/>
          <w:tab w:val="left" w:pos="2127"/>
          <w:tab w:val="left" w:pos="2835"/>
          <w:tab w:val="left" w:pos="7938"/>
          <w:tab w:val="right" w:pos="9497"/>
        </w:tabs>
        <w:spacing w:after="200" w:line="312" w:lineRule="auto"/>
        <w:ind w:left="705" w:hanging="705"/>
        <w:contextualSpacing/>
        <w:jc w:val="both"/>
        <w:rPr>
          <w:rFonts w:ascii="Arial" w:eastAsia="Calibri" w:hAnsi="Arial" w:cs="Arial"/>
          <w:sz w:val="20"/>
          <w:szCs w:val="20"/>
          <w:lang w:eastAsia="en-US"/>
        </w:rPr>
      </w:pPr>
      <w:r w:rsidRPr="00535759">
        <w:rPr>
          <w:rFonts w:ascii="Arial" w:eastAsia="Calibri" w:hAnsi="Arial" w:cs="Arial"/>
          <w:b/>
          <w:bCs/>
          <w:sz w:val="20"/>
          <w:szCs w:val="20"/>
          <w:lang w:eastAsia="en-US"/>
        </w:rPr>
        <w:t>VII.</w:t>
      </w:r>
      <w:r w:rsidRPr="00535759">
        <w:rPr>
          <w:rFonts w:ascii="Arial" w:eastAsia="Calibri" w:hAnsi="Arial" w:cs="Arial"/>
          <w:b/>
          <w:bCs/>
          <w:sz w:val="20"/>
          <w:szCs w:val="20"/>
          <w:lang w:eastAsia="en-US"/>
        </w:rPr>
        <w:tab/>
      </w:r>
      <w:r w:rsidRPr="00535759">
        <w:rPr>
          <w:rFonts w:ascii="Arial" w:eastAsia="Calibri" w:hAnsi="Arial" w:cs="Arial"/>
          <w:b/>
          <w:sz w:val="20"/>
          <w:szCs w:val="20"/>
          <w:lang w:eastAsia="en-US"/>
        </w:rPr>
        <w:t>Unidad de Medida y Actualización (UMA):</w:t>
      </w:r>
      <w:r w:rsidRPr="00535759">
        <w:rPr>
          <w:rFonts w:ascii="Arial" w:eastAsia="Calibri" w:hAnsi="Arial" w:cs="Arial"/>
          <w:b/>
          <w:bCs/>
          <w:sz w:val="20"/>
          <w:szCs w:val="20"/>
          <w:lang w:eastAsia="en-US"/>
        </w:rPr>
        <w:t xml:space="preserve"> </w:t>
      </w:r>
      <w:r w:rsidRPr="00535759">
        <w:rPr>
          <w:rFonts w:ascii="Arial" w:eastAsia="Calibri" w:hAnsi="Arial" w:cs="Arial"/>
          <w:sz w:val="20"/>
          <w:szCs w:val="20"/>
          <w:lang w:eastAsia="en-US"/>
        </w:rPr>
        <w:t>El valor diario de la Unidad de Medida y Actualización, que determine el Instituto Nacional de Estadística y Geografía (INEGI);</w:t>
      </w:r>
    </w:p>
    <w:p w:rsidR="00904025" w:rsidRPr="00535759" w:rsidRDefault="00904025" w:rsidP="00904025">
      <w:pPr>
        <w:tabs>
          <w:tab w:val="left" w:pos="709"/>
          <w:tab w:val="left" w:pos="1418"/>
          <w:tab w:val="left" w:pos="2127"/>
          <w:tab w:val="left" w:pos="2835"/>
          <w:tab w:val="left" w:pos="7938"/>
          <w:tab w:val="right" w:pos="9497"/>
        </w:tabs>
        <w:spacing w:after="200" w:line="312" w:lineRule="auto"/>
        <w:ind w:left="1080"/>
        <w:contextualSpacing/>
        <w:jc w:val="both"/>
        <w:rPr>
          <w:rFonts w:ascii="Arial" w:eastAsia="Calibri" w:hAnsi="Arial" w:cs="Arial"/>
          <w:sz w:val="20"/>
          <w:szCs w:val="20"/>
          <w:lang w:eastAsia="en-US"/>
        </w:rPr>
      </w:pPr>
    </w:p>
    <w:p w:rsidR="00904025" w:rsidRPr="00535759" w:rsidRDefault="00904025" w:rsidP="00904025">
      <w:pPr>
        <w:tabs>
          <w:tab w:val="left" w:pos="709"/>
          <w:tab w:val="left" w:pos="1418"/>
          <w:tab w:val="left" w:pos="2127"/>
          <w:tab w:val="left" w:pos="2835"/>
          <w:tab w:val="left" w:pos="7938"/>
          <w:tab w:val="right" w:pos="9497"/>
        </w:tabs>
        <w:spacing w:after="200" w:line="312" w:lineRule="auto"/>
        <w:contextualSpacing/>
        <w:jc w:val="both"/>
        <w:rPr>
          <w:rFonts w:ascii="Arial" w:eastAsia="Calibri" w:hAnsi="Arial" w:cs="Arial"/>
          <w:sz w:val="20"/>
          <w:szCs w:val="20"/>
          <w:lang w:eastAsia="en-US"/>
        </w:rPr>
      </w:pPr>
      <w:r w:rsidRPr="00535759">
        <w:rPr>
          <w:rFonts w:ascii="Arial" w:eastAsia="Calibri" w:hAnsi="Arial" w:cs="Arial"/>
          <w:b/>
          <w:bCs/>
          <w:sz w:val="20"/>
          <w:szCs w:val="20"/>
          <w:lang w:eastAsia="en-US"/>
        </w:rPr>
        <w:t>VIII.</w:t>
      </w:r>
      <w:r w:rsidRPr="00535759">
        <w:rPr>
          <w:rFonts w:ascii="Arial" w:eastAsia="Calibri" w:hAnsi="Arial" w:cs="Arial"/>
          <w:b/>
          <w:bCs/>
          <w:sz w:val="20"/>
          <w:szCs w:val="20"/>
          <w:lang w:eastAsia="en-US"/>
        </w:rPr>
        <w:tab/>
        <w:t>Presidente:</w:t>
      </w:r>
      <w:r w:rsidRPr="00535759">
        <w:rPr>
          <w:rFonts w:ascii="Arial" w:eastAsia="Calibri" w:hAnsi="Arial" w:cs="Arial"/>
          <w:sz w:val="20"/>
          <w:szCs w:val="20"/>
          <w:lang w:eastAsia="en-US"/>
        </w:rPr>
        <w:t xml:space="preserve"> El Presidente Municipal de Ecuandureo, Michoacán;</w:t>
      </w:r>
    </w:p>
    <w:p w:rsidR="00904025" w:rsidRPr="00535759" w:rsidRDefault="00904025" w:rsidP="00904025">
      <w:pPr>
        <w:tabs>
          <w:tab w:val="left" w:pos="709"/>
          <w:tab w:val="left" w:pos="1418"/>
          <w:tab w:val="left" w:pos="2127"/>
          <w:tab w:val="left" w:pos="2835"/>
          <w:tab w:val="left" w:pos="7938"/>
          <w:tab w:val="right" w:pos="9497"/>
        </w:tabs>
        <w:spacing w:after="200" w:line="312" w:lineRule="auto"/>
        <w:ind w:left="1080"/>
        <w:contextualSpacing/>
        <w:jc w:val="both"/>
        <w:rPr>
          <w:rFonts w:ascii="Arial" w:eastAsia="Calibri" w:hAnsi="Arial" w:cs="Arial"/>
          <w:sz w:val="20"/>
          <w:szCs w:val="20"/>
          <w:lang w:eastAsia="en-US"/>
        </w:rPr>
      </w:pPr>
    </w:p>
    <w:p w:rsidR="00904025" w:rsidRPr="00535759" w:rsidRDefault="00904025" w:rsidP="00904025">
      <w:pPr>
        <w:tabs>
          <w:tab w:val="left" w:pos="709"/>
          <w:tab w:val="left" w:pos="1418"/>
          <w:tab w:val="left" w:pos="2127"/>
          <w:tab w:val="left" w:pos="2835"/>
          <w:tab w:val="left" w:pos="7938"/>
          <w:tab w:val="right" w:pos="9497"/>
        </w:tabs>
        <w:spacing w:after="200" w:line="312" w:lineRule="auto"/>
        <w:ind w:left="705" w:hanging="705"/>
        <w:contextualSpacing/>
        <w:jc w:val="both"/>
        <w:rPr>
          <w:rFonts w:ascii="Arial" w:eastAsia="Calibri" w:hAnsi="Arial" w:cs="Arial"/>
          <w:sz w:val="20"/>
          <w:szCs w:val="20"/>
          <w:lang w:eastAsia="en-US"/>
        </w:rPr>
      </w:pPr>
      <w:r w:rsidRPr="00535759">
        <w:rPr>
          <w:rFonts w:ascii="Arial" w:eastAsia="Calibri" w:hAnsi="Arial" w:cs="Arial"/>
          <w:b/>
          <w:bCs/>
          <w:sz w:val="20"/>
          <w:szCs w:val="20"/>
          <w:lang w:eastAsia="en-US"/>
        </w:rPr>
        <w:t>IX.</w:t>
      </w:r>
      <w:r w:rsidRPr="00535759">
        <w:rPr>
          <w:rFonts w:ascii="Arial" w:eastAsia="Calibri" w:hAnsi="Arial" w:cs="Arial"/>
          <w:b/>
          <w:bCs/>
          <w:sz w:val="20"/>
          <w:szCs w:val="20"/>
          <w:lang w:eastAsia="en-US"/>
        </w:rPr>
        <w:tab/>
      </w:r>
      <w:r w:rsidRPr="00535759">
        <w:rPr>
          <w:rFonts w:ascii="Arial" w:eastAsia="Calibri" w:hAnsi="Arial" w:cs="Arial"/>
          <w:b/>
          <w:bCs/>
          <w:sz w:val="20"/>
          <w:szCs w:val="20"/>
          <w:lang w:eastAsia="en-US"/>
        </w:rPr>
        <w:tab/>
        <w:t>Tesorería:</w:t>
      </w:r>
      <w:r w:rsidRPr="00535759">
        <w:rPr>
          <w:rFonts w:ascii="Arial" w:eastAsia="Calibri" w:hAnsi="Arial" w:cs="Arial"/>
          <w:sz w:val="20"/>
          <w:szCs w:val="20"/>
          <w:lang w:eastAsia="en-US"/>
        </w:rPr>
        <w:t xml:space="preserve"> La Tesorería Municipal de Ecuandureo Michoacán; y,</w:t>
      </w:r>
    </w:p>
    <w:p w:rsidR="00904025" w:rsidRPr="00535759" w:rsidRDefault="00904025" w:rsidP="00904025">
      <w:pPr>
        <w:tabs>
          <w:tab w:val="left" w:pos="709"/>
          <w:tab w:val="left" w:pos="1418"/>
          <w:tab w:val="left" w:pos="2127"/>
          <w:tab w:val="left" w:pos="2835"/>
          <w:tab w:val="left" w:pos="7938"/>
          <w:tab w:val="right" w:pos="9497"/>
        </w:tabs>
        <w:spacing w:after="200" w:line="312" w:lineRule="auto"/>
        <w:ind w:left="1080"/>
        <w:contextualSpacing/>
        <w:jc w:val="both"/>
        <w:rPr>
          <w:rFonts w:ascii="Arial" w:eastAsia="Calibri" w:hAnsi="Arial" w:cs="Arial"/>
          <w:sz w:val="20"/>
          <w:szCs w:val="20"/>
          <w:lang w:eastAsia="en-US"/>
        </w:rPr>
      </w:pPr>
    </w:p>
    <w:p w:rsidR="00904025" w:rsidRPr="00535759" w:rsidRDefault="00904025" w:rsidP="00904025">
      <w:pPr>
        <w:tabs>
          <w:tab w:val="left" w:pos="709"/>
          <w:tab w:val="left" w:pos="1418"/>
          <w:tab w:val="left" w:pos="2127"/>
          <w:tab w:val="left" w:pos="2835"/>
          <w:tab w:val="left" w:pos="7938"/>
          <w:tab w:val="right" w:pos="9497"/>
        </w:tabs>
        <w:spacing w:after="200" w:line="312" w:lineRule="auto"/>
        <w:contextualSpacing/>
        <w:jc w:val="both"/>
        <w:rPr>
          <w:rFonts w:ascii="Arial" w:eastAsia="Calibri" w:hAnsi="Arial" w:cs="Arial"/>
          <w:sz w:val="20"/>
          <w:szCs w:val="20"/>
          <w:lang w:eastAsia="en-US"/>
        </w:rPr>
      </w:pPr>
      <w:r w:rsidRPr="00535759">
        <w:rPr>
          <w:rFonts w:ascii="Arial" w:eastAsia="Calibri" w:hAnsi="Arial" w:cs="Arial"/>
          <w:b/>
          <w:bCs/>
          <w:sz w:val="20"/>
          <w:szCs w:val="20"/>
          <w:lang w:eastAsia="en-US"/>
        </w:rPr>
        <w:t>X.</w:t>
      </w:r>
      <w:r w:rsidRPr="00535759">
        <w:rPr>
          <w:rFonts w:ascii="Arial" w:eastAsia="Calibri" w:hAnsi="Arial" w:cs="Arial"/>
          <w:b/>
          <w:bCs/>
          <w:sz w:val="20"/>
          <w:szCs w:val="20"/>
          <w:lang w:eastAsia="en-US"/>
        </w:rPr>
        <w:tab/>
        <w:t>Tesorero:</w:t>
      </w:r>
      <w:r w:rsidRPr="00535759">
        <w:rPr>
          <w:rFonts w:ascii="Arial" w:eastAsia="Calibri" w:hAnsi="Arial" w:cs="Arial"/>
          <w:sz w:val="20"/>
          <w:szCs w:val="20"/>
          <w:lang w:eastAsia="en-US"/>
        </w:rPr>
        <w:t xml:space="preserve"> El Tesorero Municipal de Ecuandureo Michoacán.</w:t>
      </w:r>
    </w:p>
    <w:p w:rsidR="00904025" w:rsidRPr="00535759" w:rsidRDefault="00904025" w:rsidP="00904025">
      <w:pPr>
        <w:tabs>
          <w:tab w:val="left" w:pos="709"/>
          <w:tab w:val="left" w:pos="1418"/>
          <w:tab w:val="left" w:pos="2127"/>
          <w:tab w:val="left" w:pos="2835"/>
          <w:tab w:val="left" w:pos="7938"/>
          <w:tab w:val="right" w:pos="9497"/>
        </w:tabs>
        <w:spacing w:line="312" w:lineRule="auto"/>
        <w:rPr>
          <w:rFonts w:ascii="Arial" w:hAnsi="Arial" w:cs="Arial"/>
          <w:b/>
          <w:spacing w:val="-3"/>
          <w:sz w:val="20"/>
          <w:szCs w:val="20"/>
          <w:lang w:val="es-ES"/>
        </w:rPr>
      </w:pPr>
    </w:p>
    <w:p w:rsidR="00485DA7" w:rsidRDefault="00485DA7" w:rsidP="00904025">
      <w:pPr>
        <w:tabs>
          <w:tab w:val="left" w:pos="709"/>
          <w:tab w:val="left" w:pos="1418"/>
          <w:tab w:val="left" w:pos="2127"/>
          <w:tab w:val="left" w:pos="2835"/>
          <w:tab w:val="left" w:pos="7938"/>
          <w:tab w:val="right" w:pos="9497"/>
        </w:tabs>
        <w:autoSpaceDE w:val="0"/>
        <w:autoSpaceDN w:val="0"/>
        <w:adjustRightInd w:val="0"/>
        <w:spacing w:line="312" w:lineRule="auto"/>
        <w:jc w:val="both"/>
        <w:rPr>
          <w:rFonts w:ascii="Arial" w:hAnsi="Arial" w:cs="Arial"/>
          <w:b/>
          <w:bCs/>
          <w:sz w:val="20"/>
          <w:szCs w:val="20"/>
          <w:lang w:val="es-ES"/>
        </w:rPr>
      </w:pPr>
    </w:p>
    <w:p w:rsidR="00904025" w:rsidRPr="00904025" w:rsidRDefault="00904025" w:rsidP="00904025">
      <w:pPr>
        <w:tabs>
          <w:tab w:val="left" w:pos="709"/>
          <w:tab w:val="left" w:pos="1418"/>
          <w:tab w:val="left" w:pos="2127"/>
          <w:tab w:val="left" w:pos="2835"/>
          <w:tab w:val="left" w:pos="7938"/>
          <w:tab w:val="right" w:pos="9497"/>
        </w:tabs>
        <w:autoSpaceDE w:val="0"/>
        <w:autoSpaceDN w:val="0"/>
        <w:adjustRightInd w:val="0"/>
        <w:spacing w:line="312" w:lineRule="auto"/>
        <w:jc w:val="both"/>
        <w:rPr>
          <w:rFonts w:ascii="Arial" w:hAnsi="Arial" w:cs="Arial"/>
          <w:color w:val="000000"/>
          <w:sz w:val="20"/>
          <w:szCs w:val="20"/>
          <w:lang w:val="es-ES"/>
        </w:rPr>
      </w:pPr>
      <w:r w:rsidRPr="00535759">
        <w:rPr>
          <w:rFonts w:ascii="Arial" w:hAnsi="Arial" w:cs="Arial"/>
          <w:b/>
          <w:bCs/>
          <w:sz w:val="20"/>
          <w:szCs w:val="20"/>
          <w:lang w:val="es-ES"/>
        </w:rPr>
        <w:lastRenderedPageBreak/>
        <w:t xml:space="preserve">ARTÍCULO 3°. </w:t>
      </w:r>
      <w:r w:rsidRPr="00535759">
        <w:rPr>
          <w:rFonts w:ascii="Arial" w:hAnsi="Arial" w:cs="Arial"/>
          <w:sz w:val="20"/>
          <w:szCs w:val="20"/>
          <w:lang w:val="es-ES"/>
        </w:rPr>
        <w:t xml:space="preserve">Las autoridades fiscales, administrativas municipales </w:t>
      </w:r>
      <w:r w:rsidRPr="00535759">
        <w:rPr>
          <w:rFonts w:ascii="Arial" w:hAnsi="Arial" w:cs="Arial"/>
          <w:color w:val="000000"/>
          <w:sz w:val="20"/>
          <w:szCs w:val="20"/>
          <w:lang w:val="es-ES" w:eastAsia="es-MX"/>
        </w:rPr>
        <w:t xml:space="preserve">y organismos descentralizados de la Administración Pública Municipal, </w:t>
      </w:r>
      <w:r w:rsidRPr="00535759">
        <w:rPr>
          <w:rFonts w:ascii="Arial" w:hAnsi="Arial" w:cs="Arial"/>
          <w:color w:val="000000"/>
          <w:sz w:val="20"/>
          <w:szCs w:val="20"/>
          <w:lang w:val="es-ES"/>
        </w:rPr>
        <w:t>que no apliquen las tasas y cuotas señaladas en la presente Ley, serán responsables para con el fisco Municipal por las diferencias que hubieren dejado de cobrar o cobren en exceso, las que se harán efectivas en su c</w:t>
      </w:r>
      <w:r>
        <w:rPr>
          <w:rFonts w:ascii="Arial" w:hAnsi="Arial" w:cs="Arial"/>
          <w:color w:val="000000"/>
          <w:sz w:val="20"/>
          <w:szCs w:val="20"/>
          <w:lang w:val="es-ES"/>
        </w:rPr>
        <w:t>ontra, o bien, de sus fiadores.</w:t>
      </w:r>
    </w:p>
    <w:p w:rsidR="00904025" w:rsidRPr="00535759" w:rsidRDefault="00904025" w:rsidP="00904025">
      <w:pPr>
        <w:tabs>
          <w:tab w:val="left" w:pos="709"/>
          <w:tab w:val="left" w:pos="1418"/>
          <w:tab w:val="left" w:pos="2127"/>
          <w:tab w:val="left" w:pos="2835"/>
          <w:tab w:val="left" w:pos="7938"/>
          <w:tab w:val="right" w:pos="9497"/>
        </w:tabs>
        <w:spacing w:line="312" w:lineRule="auto"/>
        <w:jc w:val="both"/>
        <w:rPr>
          <w:rFonts w:ascii="Arial" w:hAnsi="Arial" w:cs="Arial"/>
          <w:sz w:val="20"/>
          <w:szCs w:val="20"/>
          <w:lang w:val="es-ES"/>
        </w:rPr>
      </w:pPr>
      <w:r w:rsidRPr="00535759">
        <w:rPr>
          <w:rFonts w:ascii="Arial" w:hAnsi="Arial" w:cs="Arial"/>
          <w:sz w:val="20"/>
          <w:szCs w:val="20"/>
          <w:lang w:val="es-ES"/>
        </w:rPr>
        <w:t>Asimismo, dichas autoridades serán responsables de las cantidades dejadas de recaudar, salvo en los casos en que se demuestre que tienen en trámite las diligencias ejecutivas de cobro.</w:t>
      </w:r>
    </w:p>
    <w:p w:rsidR="00904025" w:rsidRPr="00535759" w:rsidRDefault="00904025" w:rsidP="00904025">
      <w:pPr>
        <w:tabs>
          <w:tab w:val="left" w:pos="709"/>
          <w:tab w:val="left" w:pos="1418"/>
          <w:tab w:val="left" w:pos="2127"/>
          <w:tab w:val="left" w:pos="2835"/>
          <w:tab w:val="left" w:pos="7938"/>
          <w:tab w:val="right" w:pos="9497"/>
        </w:tabs>
        <w:spacing w:line="312" w:lineRule="auto"/>
        <w:rPr>
          <w:rFonts w:ascii="Arial" w:hAnsi="Arial" w:cs="Arial"/>
          <w:sz w:val="20"/>
          <w:szCs w:val="20"/>
          <w:lang w:val="es-ES"/>
        </w:rPr>
      </w:pPr>
    </w:p>
    <w:p w:rsidR="00485DA7" w:rsidRDefault="00485DA7" w:rsidP="00904025">
      <w:pPr>
        <w:tabs>
          <w:tab w:val="left" w:pos="709"/>
          <w:tab w:val="left" w:pos="1418"/>
          <w:tab w:val="left" w:pos="2127"/>
          <w:tab w:val="left" w:pos="2835"/>
          <w:tab w:val="left" w:pos="7938"/>
          <w:tab w:val="right" w:pos="9497"/>
        </w:tabs>
        <w:autoSpaceDE w:val="0"/>
        <w:autoSpaceDN w:val="0"/>
        <w:adjustRightInd w:val="0"/>
        <w:spacing w:line="312" w:lineRule="auto"/>
        <w:ind w:right="-30"/>
        <w:jc w:val="both"/>
        <w:rPr>
          <w:rFonts w:ascii="Arial" w:hAnsi="Arial" w:cs="Arial"/>
          <w:b/>
          <w:sz w:val="20"/>
          <w:szCs w:val="20"/>
          <w:lang w:val="es-ES"/>
        </w:rPr>
      </w:pPr>
    </w:p>
    <w:p w:rsidR="00485DA7" w:rsidRDefault="00485DA7" w:rsidP="00904025">
      <w:pPr>
        <w:tabs>
          <w:tab w:val="left" w:pos="709"/>
          <w:tab w:val="left" w:pos="1418"/>
          <w:tab w:val="left" w:pos="2127"/>
          <w:tab w:val="left" w:pos="2835"/>
          <w:tab w:val="left" w:pos="7938"/>
          <w:tab w:val="right" w:pos="9497"/>
        </w:tabs>
        <w:autoSpaceDE w:val="0"/>
        <w:autoSpaceDN w:val="0"/>
        <w:adjustRightInd w:val="0"/>
        <w:spacing w:line="312" w:lineRule="auto"/>
        <w:ind w:right="-30"/>
        <w:jc w:val="both"/>
        <w:rPr>
          <w:rFonts w:ascii="Arial" w:hAnsi="Arial" w:cs="Arial"/>
          <w:b/>
          <w:sz w:val="20"/>
          <w:szCs w:val="20"/>
          <w:lang w:val="es-ES"/>
        </w:rPr>
      </w:pPr>
    </w:p>
    <w:p w:rsidR="00485DA7" w:rsidRDefault="00485DA7" w:rsidP="00904025">
      <w:pPr>
        <w:tabs>
          <w:tab w:val="left" w:pos="709"/>
          <w:tab w:val="left" w:pos="1418"/>
          <w:tab w:val="left" w:pos="2127"/>
          <w:tab w:val="left" w:pos="2835"/>
          <w:tab w:val="left" w:pos="7938"/>
          <w:tab w:val="right" w:pos="9497"/>
        </w:tabs>
        <w:autoSpaceDE w:val="0"/>
        <w:autoSpaceDN w:val="0"/>
        <w:adjustRightInd w:val="0"/>
        <w:spacing w:line="312" w:lineRule="auto"/>
        <w:ind w:right="-30"/>
        <w:jc w:val="both"/>
        <w:rPr>
          <w:rFonts w:ascii="Arial" w:hAnsi="Arial" w:cs="Arial"/>
          <w:b/>
          <w:sz w:val="20"/>
          <w:szCs w:val="20"/>
          <w:lang w:val="es-ES"/>
        </w:rPr>
      </w:pPr>
    </w:p>
    <w:p w:rsidR="00485DA7" w:rsidRDefault="00485DA7" w:rsidP="00904025">
      <w:pPr>
        <w:tabs>
          <w:tab w:val="left" w:pos="709"/>
          <w:tab w:val="left" w:pos="1418"/>
          <w:tab w:val="left" w:pos="2127"/>
          <w:tab w:val="left" w:pos="2835"/>
          <w:tab w:val="left" w:pos="7938"/>
          <w:tab w:val="right" w:pos="9497"/>
        </w:tabs>
        <w:autoSpaceDE w:val="0"/>
        <w:autoSpaceDN w:val="0"/>
        <w:adjustRightInd w:val="0"/>
        <w:spacing w:line="312" w:lineRule="auto"/>
        <w:ind w:right="-30"/>
        <w:jc w:val="both"/>
        <w:rPr>
          <w:rFonts w:ascii="Arial" w:hAnsi="Arial" w:cs="Arial"/>
          <w:b/>
          <w:sz w:val="20"/>
          <w:szCs w:val="20"/>
          <w:lang w:val="es-ES"/>
        </w:rPr>
      </w:pPr>
    </w:p>
    <w:p w:rsidR="00485DA7" w:rsidRDefault="00485DA7" w:rsidP="00904025">
      <w:pPr>
        <w:tabs>
          <w:tab w:val="left" w:pos="709"/>
          <w:tab w:val="left" w:pos="1418"/>
          <w:tab w:val="left" w:pos="2127"/>
          <w:tab w:val="left" w:pos="2835"/>
          <w:tab w:val="left" w:pos="7938"/>
          <w:tab w:val="right" w:pos="9497"/>
        </w:tabs>
        <w:autoSpaceDE w:val="0"/>
        <w:autoSpaceDN w:val="0"/>
        <w:adjustRightInd w:val="0"/>
        <w:spacing w:line="312" w:lineRule="auto"/>
        <w:ind w:right="-30"/>
        <w:jc w:val="both"/>
        <w:rPr>
          <w:rFonts w:ascii="Arial" w:hAnsi="Arial" w:cs="Arial"/>
          <w:b/>
          <w:sz w:val="20"/>
          <w:szCs w:val="20"/>
          <w:lang w:val="es-ES"/>
        </w:rPr>
      </w:pPr>
    </w:p>
    <w:p w:rsidR="00485DA7" w:rsidRDefault="00485DA7" w:rsidP="00904025">
      <w:pPr>
        <w:tabs>
          <w:tab w:val="left" w:pos="709"/>
          <w:tab w:val="left" w:pos="1418"/>
          <w:tab w:val="left" w:pos="2127"/>
          <w:tab w:val="left" w:pos="2835"/>
          <w:tab w:val="left" w:pos="7938"/>
          <w:tab w:val="right" w:pos="9497"/>
        </w:tabs>
        <w:autoSpaceDE w:val="0"/>
        <w:autoSpaceDN w:val="0"/>
        <w:adjustRightInd w:val="0"/>
        <w:spacing w:line="312" w:lineRule="auto"/>
        <w:ind w:right="-30"/>
        <w:jc w:val="both"/>
        <w:rPr>
          <w:rFonts w:ascii="Arial" w:hAnsi="Arial" w:cs="Arial"/>
          <w:b/>
          <w:sz w:val="20"/>
          <w:szCs w:val="20"/>
          <w:lang w:val="es-ES"/>
        </w:rPr>
      </w:pPr>
    </w:p>
    <w:p w:rsidR="00904025" w:rsidRPr="00535759" w:rsidRDefault="00904025" w:rsidP="00904025">
      <w:pPr>
        <w:tabs>
          <w:tab w:val="left" w:pos="709"/>
          <w:tab w:val="left" w:pos="1418"/>
          <w:tab w:val="left" w:pos="2127"/>
          <w:tab w:val="left" w:pos="2835"/>
          <w:tab w:val="left" w:pos="7938"/>
          <w:tab w:val="right" w:pos="9497"/>
        </w:tabs>
        <w:autoSpaceDE w:val="0"/>
        <w:autoSpaceDN w:val="0"/>
        <w:adjustRightInd w:val="0"/>
        <w:spacing w:line="312" w:lineRule="auto"/>
        <w:ind w:right="-30"/>
        <w:jc w:val="both"/>
        <w:rPr>
          <w:rFonts w:ascii="Arial" w:hAnsi="Arial" w:cs="Arial"/>
          <w:sz w:val="20"/>
          <w:szCs w:val="20"/>
          <w:lang w:val="es-ES"/>
        </w:rPr>
      </w:pPr>
      <w:r w:rsidRPr="00535759">
        <w:rPr>
          <w:rFonts w:ascii="Arial" w:hAnsi="Arial" w:cs="Arial"/>
          <w:b/>
          <w:sz w:val="20"/>
          <w:szCs w:val="20"/>
          <w:lang w:val="es-ES"/>
        </w:rPr>
        <w:t>ARTÍCULO 4º.</w:t>
      </w:r>
      <w:r w:rsidRPr="00535759">
        <w:rPr>
          <w:rFonts w:ascii="Arial" w:hAnsi="Arial" w:cs="Arial"/>
          <w:sz w:val="20"/>
          <w:szCs w:val="20"/>
          <w:lang w:val="es-ES"/>
        </w:rPr>
        <w:t xml:space="preserve"> Las liquidaciones de contribuciones que contengan fracción de la unidad monetaria nacional, no obstante que se determinen hasta centavos, se ajustarán a pesos aumentando o disminuyendo las décimas a la unidad más próxima, según estas excedan o no de $ 0.50.</w:t>
      </w:r>
      <w:r>
        <w:rPr>
          <w:rFonts w:ascii="Arial" w:hAnsi="Arial" w:cs="Arial"/>
          <w:sz w:val="20"/>
          <w:szCs w:val="20"/>
          <w:lang w:val="es-ES"/>
        </w:rPr>
        <w:t xml:space="preserve"> </w:t>
      </w:r>
      <w:r w:rsidRPr="00535759">
        <w:rPr>
          <w:rFonts w:ascii="Arial" w:hAnsi="Arial" w:cs="Arial"/>
          <w:sz w:val="20"/>
          <w:szCs w:val="20"/>
          <w:lang w:val="es-ES"/>
        </w:rPr>
        <w:t>Asimismo, para efectos de pago, las liquidaciones de aquellas contribuciones cuyo cobro regula esta Ley, mediante cuotas que se determinen conforme al valor  diario vigente de la Unidad de Medida y Actualización, se ajustarán aumentando o disminuyendo las décimas a la unidad más próxima.</w:t>
      </w:r>
    </w:p>
    <w:p w:rsidR="00904025" w:rsidRDefault="00904025" w:rsidP="00904025">
      <w:pPr>
        <w:tabs>
          <w:tab w:val="left" w:pos="709"/>
          <w:tab w:val="left" w:pos="1418"/>
          <w:tab w:val="left" w:pos="2127"/>
          <w:tab w:val="left" w:pos="2835"/>
          <w:tab w:val="left" w:pos="7938"/>
          <w:tab w:val="right" w:pos="9497"/>
        </w:tabs>
        <w:spacing w:line="312" w:lineRule="auto"/>
        <w:rPr>
          <w:rFonts w:ascii="Arial" w:hAnsi="Arial" w:cs="Arial"/>
          <w:sz w:val="20"/>
          <w:szCs w:val="20"/>
          <w:lang w:val="es-ES"/>
        </w:rPr>
      </w:pPr>
    </w:p>
    <w:p w:rsidR="00485DA7" w:rsidRDefault="00485DA7" w:rsidP="00904025">
      <w:pPr>
        <w:tabs>
          <w:tab w:val="left" w:pos="709"/>
          <w:tab w:val="left" w:pos="1418"/>
          <w:tab w:val="left" w:pos="2127"/>
          <w:tab w:val="left" w:pos="2835"/>
          <w:tab w:val="left" w:pos="7938"/>
          <w:tab w:val="right" w:pos="9497"/>
        </w:tabs>
        <w:spacing w:line="312" w:lineRule="auto"/>
        <w:rPr>
          <w:rFonts w:ascii="Arial" w:hAnsi="Arial" w:cs="Arial"/>
          <w:sz w:val="20"/>
          <w:szCs w:val="20"/>
          <w:lang w:val="es-ES"/>
        </w:rPr>
      </w:pPr>
    </w:p>
    <w:p w:rsidR="00485DA7" w:rsidRDefault="00485DA7" w:rsidP="00904025">
      <w:pPr>
        <w:tabs>
          <w:tab w:val="left" w:pos="709"/>
          <w:tab w:val="left" w:pos="1418"/>
          <w:tab w:val="left" w:pos="2127"/>
          <w:tab w:val="left" w:pos="2835"/>
          <w:tab w:val="left" w:pos="7938"/>
          <w:tab w:val="right" w:pos="9497"/>
        </w:tabs>
        <w:spacing w:line="312" w:lineRule="auto"/>
        <w:rPr>
          <w:rFonts w:ascii="Arial" w:hAnsi="Arial" w:cs="Arial"/>
          <w:sz w:val="20"/>
          <w:szCs w:val="20"/>
          <w:lang w:val="es-ES"/>
        </w:rPr>
      </w:pPr>
    </w:p>
    <w:p w:rsidR="00485DA7" w:rsidRDefault="00485DA7" w:rsidP="00904025">
      <w:pPr>
        <w:tabs>
          <w:tab w:val="left" w:pos="709"/>
          <w:tab w:val="left" w:pos="1418"/>
          <w:tab w:val="left" w:pos="2127"/>
          <w:tab w:val="left" w:pos="2835"/>
          <w:tab w:val="left" w:pos="7938"/>
          <w:tab w:val="right" w:pos="9497"/>
        </w:tabs>
        <w:spacing w:line="312" w:lineRule="auto"/>
        <w:rPr>
          <w:rFonts w:ascii="Arial" w:hAnsi="Arial" w:cs="Arial"/>
          <w:sz w:val="20"/>
          <w:szCs w:val="20"/>
          <w:lang w:val="es-ES"/>
        </w:rPr>
      </w:pPr>
    </w:p>
    <w:p w:rsidR="00485DA7" w:rsidRPr="00535759" w:rsidRDefault="00485DA7" w:rsidP="00904025">
      <w:pPr>
        <w:tabs>
          <w:tab w:val="left" w:pos="709"/>
          <w:tab w:val="left" w:pos="1418"/>
          <w:tab w:val="left" w:pos="2127"/>
          <w:tab w:val="left" w:pos="2835"/>
          <w:tab w:val="left" w:pos="7938"/>
          <w:tab w:val="right" w:pos="9497"/>
        </w:tabs>
        <w:spacing w:line="312" w:lineRule="auto"/>
        <w:rPr>
          <w:rFonts w:ascii="Arial" w:hAnsi="Arial" w:cs="Arial"/>
          <w:sz w:val="20"/>
          <w:szCs w:val="20"/>
          <w:lang w:val="es-ES"/>
        </w:rPr>
      </w:pPr>
    </w:p>
    <w:p w:rsidR="00904025" w:rsidRPr="00535759" w:rsidRDefault="00904025" w:rsidP="00904025">
      <w:pPr>
        <w:tabs>
          <w:tab w:val="left" w:pos="709"/>
          <w:tab w:val="left" w:pos="1418"/>
          <w:tab w:val="left" w:pos="2127"/>
          <w:tab w:val="left" w:pos="2835"/>
          <w:tab w:val="left" w:pos="7938"/>
          <w:tab w:val="right" w:pos="9497"/>
        </w:tabs>
        <w:spacing w:line="312" w:lineRule="auto"/>
        <w:jc w:val="center"/>
        <w:rPr>
          <w:rFonts w:ascii="Arial" w:hAnsi="Arial" w:cs="Arial"/>
          <w:b/>
          <w:bCs/>
          <w:sz w:val="20"/>
          <w:szCs w:val="20"/>
          <w:lang w:val="es-ES"/>
        </w:rPr>
      </w:pPr>
      <w:r w:rsidRPr="00535759">
        <w:rPr>
          <w:rFonts w:ascii="Arial" w:hAnsi="Arial" w:cs="Arial"/>
          <w:b/>
          <w:bCs/>
          <w:sz w:val="20"/>
          <w:szCs w:val="20"/>
          <w:lang w:val="es-ES"/>
        </w:rPr>
        <w:t>CAPÍTULO II</w:t>
      </w:r>
    </w:p>
    <w:p w:rsidR="00904025" w:rsidRPr="00535759" w:rsidRDefault="00904025" w:rsidP="00904025">
      <w:pPr>
        <w:tabs>
          <w:tab w:val="left" w:pos="709"/>
          <w:tab w:val="left" w:pos="1418"/>
          <w:tab w:val="left" w:pos="2127"/>
          <w:tab w:val="left" w:pos="2835"/>
          <w:tab w:val="left" w:pos="7938"/>
          <w:tab w:val="right" w:pos="9497"/>
        </w:tabs>
        <w:autoSpaceDE w:val="0"/>
        <w:autoSpaceDN w:val="0"/>
        <w:adjustRightInd w:val="0"/>
        <w:spacing w:line="312" w:lineRule="auto"/>
        <w:jc w:val="center"/>
        <w:rPr>
          <w:rFonts w:ascii="Arial" w:hAnsi="Arial" w:cs="Arial"/>
          <w:sz w:val="20"/>
          <w:szCs w:val="20"/>
          <w:lang w:val="es-ES"/>
        </w:rPr>
      </w:pPr>
      <w:r w:rsidRPr="00535759">
        <w:rPr>
          <w:rFonts w:ascii="Arial" w:hAnsi="Arial" w:cs="Arial"/>
          <w:sz w:val="20"/>
          <w:szCs w:val="20"/>
          <w:lang w:val="es-ES"/>
        </w:rPr>
        <w:t>DE LOS INGRESOS DEL MUNICIPIO</w:t>
      </w:r>
    </w:p>
    <w:p w:rsidR="00904025" w:rsidRPr="00535759" w:rsidRDefault="00904025" w:rsidP="00904025">
      <w:pPr>
        <w:tabs>
          <w:tab w:val="left" w:pos="709"/>
          <w:tab w:val="left" w:pos="1418"/>
          <w:tab w:val="left" w:pos="2127"/>
          <w:tab w:val="left" w:pos="2835"/>
          <w:tab w:val="left" w:pos="7938"/>
          <w:tab w:val="right" w:pos="9497"/>
        </w:tabs>
        <w:autoSpaceDE w:val="0"/>
        <w:autoSpaceDN w:val="0"/>
        <w:adjustRightInd w:val="0"/>
        <w:spacing w:line="312" w:lineRule="auto"/>
        <w:jc w:val="both"/>
        <w:rPr>
          <w:rFonts w:ascii="Arial" w:hAnsi="Arial" w:cs="Arial"/>
          <w:b/>
          <w:bCs/>
          <w:sz w:val="20"/>
          <w:szCs w:val="20"/>
          <w:lang w:val="es-ES"/>
        </w:rPr>
      </w:pPr>
    </w:p>
    <w:p w:rsidR="00904025" w:rsidRPr="00485DA7" w:rsidRDefault="00904025" w:rsidP="00485DA7">
      <w:pPr>
        <w:tabs>
          <w:tab w:val="left" w:pos="709"/>
          <w:tab w:val="left" w:pos="1418"/>
          <w:tab w:val="left" w:pos="2127"/>
          <w:tab w:val="left" w:pos="2835"/>
          <w:tab w:val="left" w:pos="6804"/>
          <w:tab w:val="right" w:pos="7934"/>
          <w:tab w:val="left" w:pos="8222"/>
          <w:tab w:val="right" w:pos="9450"/>
        </w:tabs>
        <w:autoSpaceDE w:val="0"/>
        <w:autoSpaceDN w:val="0"/>
        <w:adjustRightInd w:val="0"/>
        <w:spacing w:line="312" w:lineRule="auto"/>
        <w:jc w:val="both"/>
        <w:rPr>
          <w:rFonts w:ascii="Arial" w:hAnsi="Arial" w:cs="Arial"/>
          <w:bCs/>
          <w:sz w:val="20"/>
          <w:szCs w:val="20"/>
        </w:rPr>
      </w:pPr>
      <w:r w:rsidRPr="00535759">
        <w:rPr>
          <w:rFonts w:ascii="Arial" w:hAnsi="Arial" w:cs="Arial"/>
          <w:b/>
          <w:bCs/>
          <w:sz w:val="20"/>
          <w:szCs w:val="20"/>
          <w:lang w:val="es-ES"/>
        </w:rPr>
        <w:t xml:space="preserve">ARTÍCULO 5º. </w:t>
      </w:r>
      <w:r w:rsidRPr="00535759">
        <w:rPr>
          <w:rFonts w:ascii="Arial" w:hAnsi="Arial" w:cs="Arial"/>
          <w:bCs/>
          <w:sz w:val="20"/>
          <w:szCs w:val="20"/>
        </w:rPr>
        <w:t xml:space="preserve">La Hacienda Pública del Municipio de Ecuandureo, Michoacán, conforme </w:t>
      </w:r>
      <w:r w:rsidRPr="002C5214">
        <w:rPr>
          <w:rFonts w:ascii="Arial" w:hAnsi="Arial" w:cs="Arial"/>
          <w:bCs/>
          <w:sz w:val="20"/>
          <w:szCs w:val="20"/>
        </w:rPr>
        <w:t xml:space="preserve">a lo establecido en la Ley de Hacienda Municipal del Estado de Michoacán de Ocampo, percibirá durante el Ejercicio Fiscal del año 2019, la cantidad global </w:t>
      </w:r>
      <w:r>
        <w:rPr>
          <w:rFonts w:ascii="Arial" w:hAnsi="Arial" w:cs="Arial"/>
          <w:b/>
          <w:bCs/>
          <w:sz w:val="20"/>
          <w:szCs w:val="20"/>
        </w:rPr>
        <w:t>de $ 58´525,299</w:t>
      </w:r>
      <w:r w:rsidRPr="002C5214">
        <w:rPr>
          <w:rFonts w:ascii="Arial" w:hAnsi="Arial" w:cs="Arial"/>
          <w:b/>
          <w:bCs/>
          <w:sz w:val="20"/>
          <w:szCs w:val="20"/>
        </w:rPr>
        <w:t>.00 (</w:t>
      </w:r>
      <w:r>
        <w:rPr>
          <w:rFonts w:ascii="Arial" w:hAnsi="Arial" w:cs="Arial"/>
          <w:b/>
          <w:bCs/>
          <w:sz w:val="20"/>
          <w:szCs w:val="20"/>
        </w:rPr>
        <w:t>Cincuenta y ocho</w:t>
      </w:r>
      <w:r w:rsidRPr="002C5214">
        <w:rPr>
          <w:rFonts w:ascii="Arial" w:hAnsi="Arial" w:cs="Arial"/>
          <w:b/>
          <w:bCs/>
          <w:sz w:val="20"/>
          <w:szCs w:val="20"/>
        </w:rPr>
        <w:t xml:space="preserve"> millones </w:t>
      </w:r>
      <w:r>
        <w:rPr>
          <w:rFonts w:ascii="Arial" w:hAnsi="Arial" w:cs="Arial"/>
          <w:b/>
          <w:bCs/>
          <w:sz w:val="20"/>
          <w:szCs w:val="20"/>
        </w:rPr>
        <w:t xml:space="preserve"> quinientos veinticinco mil doscientos noventa y nueve</w:t>
      </w:r>
      <w:r w:rsidRPr="002C5214">
        <w:rPr>
          <w:rFonts w:ascii="Arial" w:hAnsi="Arial" w:cs="Arial"/>
          <w:b/>
          <w:bCs/>
          <w:sz w:val="20"/>
          <w:szCs w:val="20"/>
        </w:rPr>
        <w:t xml:space="preserve"> pesos 00/100 M.N.),</w:t>
      </w:r>
      <w:r w:rsidRPr="002C5214">
        <w:rPr>
          <w:rFonts w:ascii="Arial" w:hAnsi="Arial" w:cs="Arial"/>
          <w:bCs/>
          <w:sz w:val="20"/>
          <w:szCs w:val="20"/>
        </w:rPr>
        <w:t xml:space="preserve"> correspondiendo de estos al Municipio de Ecuandureo, Michoacán la cantidad de </w:t>
      </w:r>
      <w:r>
        <w:rPr>
          <w:rFonts w:ascii="Arial" w:hAnsi="Arial" w:cs="Arial"/>
          <w:b/>
          <w:bCs/>
          <w:sz w:val="20"/>
          <w:szCs w:val="20"/>
        </w:rPr>
        <w:t>$ 55,278,943</w:t>
      </w:r>
      <w:r w:rsidRPr="002C5214">
        <w:rPr>
          <w:rFonts w:ascii="Arial" w:hAnsi="Arial" w:cs="Arial"/>
          <w:b/>
          <w:bCs/>
          <w:sz w:val="20"/>
          <w:szCs w:val="20"/>
        </w:rPr>
        <w:t>.00 (cincuenta y cinco millones doscientos setenta y ocho mil novecientos cuarenta y dos pesos 00/100 M.N)</w:t>
      </w:r>
      <w:r w:rsidRPr="002C5214">
        <w:rPr>
          <w:rFonts w:ascii="Arial" w:hAnsi="Arial" w:cs="Arial"/>
          <w:bCs/>
          <w:sz w:val="20"/>
          <w:szCs w:val="20"/>
        </w:rPr>
        <w:t xml:space="preserve"> y al Sistema de</w:t>
      </w:r>
      <w:r w:rsidRPr="00535759">
        <w:rPr>
          <w:rFonts w:ascii="Arial" w:hAnsi="Arial" w:cs="Arial"/>
          <w:bCs/>
          <w:sz w:val="20"/>
          <w:szCs w:val="20"/>
        </w:rPr>
        <w:t xml:space="preserve"> Agua Potable y Alcantarillado de Ecuandureo, la cantidad de </w:t>
      </w:r>
      <w:r>
        <w:rPr>
          <w:rFonts w:ascii="Arial" w:hAnsi="Arial" w:cs="Arial"/>
          <w:b/>
          <w:bCs/>
          <w:sz w:val="20"/>
          <w:szCs w:val="20"/>
        </w:rPr>
        <w:t>$ 3</w:t>
      </w:r>
      <w:r w:rsidRPr="001C2E81">
        <w:rPr>
          <w:rFonts w:ascii="Arial" w:hAnsi="Arial" w:cs="Arial"/>
          <w:b/>
          <w:bCs/>
          <w:sz w:val="20"/>
          <w:szCs w:val="20"/>
        </w:rPr>
        <w:t>´</w:t>
      </w:r>
      <w:r>
        <w:rPr>
          <w:rFonts w:ascii="Arial" w:hAnsi="Arial" w:cs="Arial"/>
          <w:b/>
          <w:bCs/>
          <w:sz w:val="20"/>
          <w:szCs w:val="20"/>
        </w:rPr>
        <w:t>24</w:t>
      </w:r>
      <w:r w:rsidRPr="001C2E81">
        <w:rPr>
          <w:rFonts w:ascii="Arial" w:hAnsi="Arial" w:cs="Arial"/>
          <w:b/>
          <w:bCs/>
          <w:sz w:val="20"/>
          <w:szCs w:val="20"/>
        </w:rPr>
        <w:t>6´</w:t>
      </w:r>
      <w:r>
        <w:rPr>
          <w:rFonts w:ascii="Arial" w:hAnsi="Arial" w:cs="Arial"/>
          <w:b/>
          <w:bCs/>
          <w:sz w:val="20"/>
          <w:szCs w:val="20"/>
        </w:rPr>
        <w:t>356</w:t>
      </w:r>
      <w:r w:rsidRPr="001C2E81">
        <w:rPr>
          <w:rFonts w:ascii="Arial" w:hAnsi="Arial" w:cs="Arial"/>
          <w:b/>
          <w:bCs/>
          <w:sz w:val="20"/>
          <w:szCs w:val="20"/>
        </w:rPr>
        <w:t>.00 (</w:t>
      </w:r>
      <w:r>
        <w:rPr>
          <w:rFonts w:ascii="Arial" w:hAnsi="Arial" w:cs="Arial"/>
          <w:b/>
          <w:bCs/>
          <w:sz w:val="20"/>
          <w:szCs w:val="20"/>
        </w:rPr>
        <w:t>Tres</w:t>
      </w:r>
      <w:r w:rsidRPr="001C2E81">
        <w:rPr>
          <w:rFonts w:ascii="Arial" w:hAnsi="Arial" w:cs="Arial"/>
          <w:b/>
          <w:bCs/>
          <w:sz w:val="20"/>
          <w:szCs w:val="20"/>
        </w:rPr>
        <w:t xml:space="preserve"> millones </w:t>
      </w:r>
      <w:r>
        <w:rPr>
          <w:rFonts w:ascii="Arial" w:hAnsi="Arial" w:cs="Arial"/>
          <w:b/>
          <w:bCs/>
          <w:sz w:val="20"/>
          <w:szCs w:val="20"/>
        </w:rPr>
        <w:t>doscientos cuarenta y seis</w:t>
      </w:r>
      <w:r w:rsidRPr="001C2E81">
        <w:rPr>
          <w:rFonts w:ascii="Arial" w:hAnsi="Arial" w:cs="Arial"/>
          <w:b/>
          <w:bCs/>
          <w:sz w:val="20"/>
          <w:szCs w:val="20"/>
        </w:rPr>
        <w:t xml:space="preserve"> mil </w:t>
      </w:r>
      <w:r>
        <w:rPr>
          <w:rFonts w:ascii="Arial" w:hAnsi="Arial" w:cs="Arial"/>
          <w:b/>
          <w:bCs/>
          <w:sz w:val="20"/>
          <w:szCs w:val="20"/>
        </w:rPr>
        <w:t>trescientos cincuenta y seis mil</w:t>
      </w:r>
      <w:r w:rsidRPr="001C2E81">
        <w:rPr>
          <w:rFonts w:ascii="Arial" w:hAnsi="Arial" w:cs="Arial"/>
          <w:b/>
          <w:bCs/>
          <w:sz w:val="20"/>
          <w:szCs w:val="20"/>
        </w:rPr>
        <w:t xml:space="preserve"> pesos 00/100 M.N.)</w:t>
      </w:r>
      <w:r w:rsidRPr="00535759">
        <w:rPr>
          <w:rFonts w:ascii="Arial" w:hAnsi="Arial" w:cs="Arial"/>
          <w:bCs/>
          <w:sz w:val="20"/>
          <w:szCs w:val="20"/>
        </w:rPr>
        <w:t xml:space="preserve"> por los ingresos que se obtendrán por los conceptos y en las cantidades estimadas y expresadas en pesos,</w:t>
      </w:r>
      <w:r w:rsidR="00485DA7">
        <w:rPr>
          <w:rFonts w:ascii="Arial" w:hAnsi="Arial" w:cs="Arial"/>
          <w:bCs/>
          <w:sz w:val="20"/>
          <w:szCs w:val="20"/>
        </w:rPr>
        <w:t xml:space="preserve"> que a continuación se señalan:</w:t>
      </w:r>
    </w:p>
    <w:tbl>
      <w:tblPr>
        <w:tblW w:w="7120" w:type="dxa"/>
        <w:tblCellMar>
          <w:left w:w="70" w:type="dxa"/>
          <w:right w:w="70" w:type="dxa"/>
        </w:tblCellMar>
        <w:tblLook w:val="04A0" w:firstRow="1" w:lastRow="0" w:firstColumn="1" w:lastColumn="0" w:noHBand="0" w:noVBand="1"/>
      </w:tblPr>
      <w:tblGrid>
        <w:gridCol w:w="4020"/>
        <w:gridCol w:w="780"/>
        <w:gridCol w:w="2020"/>
        <w:gridCol w:w="300"/>
      </w:tblGrid>
      <w:tr w:rsidR="00904025" w:rsidTr="00904025">
        <w:trPr>
          <w:gridAfter w:val="1"/>
          <w:wAfter w:w="300" w:type="dxa"/>
          <w:trHeight w:val="300"/>
        </w:trPr>
        <w:tc>
          <w:tcPr>
            <w:tcW w:w="4020" w:type="dxa"/>
            <w:tcBorders>
              <w:top w:val="nil"/>
              <w:left w:val="nil"/>
              <w:bottom w:val="nil"/>
              <w:right w:val="nil"/>
            </w:tcBorders>
            <w:shd w:val="clear" w:color="auto" w:fill="auto"/>
            <w:noWrap/>
            <w:vAlign w:val="bottom"/>
            <w:hideMark/>
          </w:tcPr>
          <w:p w:rsidR="00904025" w:rsidRDefault="00904025">
            <w:pPr>
              <w:rPr>
                <w:sz w:val="20"/>
                <w:szCs w:val="20"/>
                <w:lang w:eastAsia="es-MX"/>
              </w:rPr>
            </w:pPr>
          </w:p>
          <w:p w:rsidR="00485DA7" w:rsidRDefault="00485DA7">
            <w:pPr>
              <w:rPr>
                <w:sz w:val="20"/>
                <w:szCs w:val="20"/>
                <w:lang w:eastAsia="es-MX"/>
              </w:rPr>
            </w:pPr>
          </w:p>
          <w:p w:rsidR="00485DA7" w:rsidRDefault="00485DA7">
            <w:pPr>
              <w:rPr>
                <w:sz w:val="20"/>
                <w:szCs w:val="20"/>
                <w:lang w:eastAsia="es-MX"/>
              </w:rPr>
            </w:pPr>
          </w:p>
          <w:p w:rsidR="00485DA7" w:rsidRDefault="00485DA7">
            <w:pPr>
              <w:rPr>
                <w:sz w:val="20"/>
                <w:szCs w:val="20"/>
                <w:lang w:eastAsia="es-MX"/>
              </w:rPr>
            </w:pPr>
          </w:p>
          <w:p w:rsidR="00485DA7" w:rsidRDefault="00485DA7">
            <w:pPr>
              <w:rPr>
                <w:sz w:val="20"/>
                <w:szCs w:val="20"/>
                <w:lang w:eastAsia="es-MX"/>
              </w:rPr>
            </w:pPr>
          </w:p>
          <w:p w:rsidR="00485DA7" w:rsidRDefault="00485DA7">
            <w:pPr>
              <w:rPr>
                <w:sz w:val="20"/>
                <w:szCs w:val="20"/>
                <w:lang w:eastAsia="es-MX"/>
              </w:rPr>
            </w:pPr>
          </w:p>
          <w:p w:rsidR="00485DA7" w:rsidRDefault="00485DA7">
            <w:pPr>
              <w:rPr>
                <w:sz w:val="20"/>
                <w:szCs w:val="20"/>
                <w:lang w:eastAsia="es-MX"/>
              </w:rPr>
            </w:pPr>
          </w:p>
          <w:p w:rsidR="00485DA7" w:rsidRDefault="00485DA7">
            <w:pPr>
              <w:rPr>
                <w:sz w:val="20"/>
                <w:szCs w:val="20"/>
                <w:lang w:eastAsia="es-MX"/>
              </w:rPr>
            </w:pPr>
          </w:p>
          <w:p w:rsidR="00485DA7" w:rsidRDefault="00485DA7">
            <w:pPr>
              <w:rPr>
                <w:sz w:val="20"/>
                <w:szCs w:val="20"/>
                <w:lang w:eastAsia="es-MX"/>
              </w:rPr>
            </w:pPr>
          </w:p>
          <w:p w:rsidR="00485DA7" w:rsidRDefault="00485DA7">
            <w:pPr>
              <w:rPr>
                <w:sz w:val="20"/>
                <w:szCs w:val="20"/>
                <w:lang w:eastAsia="es-MX"/>
              </w:rPr>
            </w:pPr>
          </w:p>
          <w:p w:rsidR="00485DA7" w:rsidRDefault="00485DA7">
            <w:pPr>
              <w:rPr>
                <w:sz w:val="20"/>
                <w:szCs w:val="20"/>
                <w:lang w:eastAsia="es-MX"/>
              </w:rPr>
            </w:pPr>
          </w:p>
          <w:p w:rsidR="00485DA7" w:rsidRDefault="00485DA7">
            <w:pPr>
              <w:rPr>
                <w:sz w:val="20"/>
                <w:szCs w:val="20"/>
                <w:lang w:eastAsia="es-MX"/>
              </w:rPr>
            </w:pPr>
          </w:p>
          <w:p w:rsidR="00485DA7" w:rsidRDefault="00485DA7">
            <w:pPr>
              <w:rPr>
                <w:sz w:val="20"/>
                <w:szCs w:val="20"/>
                <w:lang w:eastAsia="es-MX"/>
              </w:rPr>
            </w:pPr>
          </w:p>
          <w:p w:rsidR="00485DA7" w:rsidRDefault="00485DA7">
            <w:pPr>
              <w:rPr>
                <w:sz w:val="20"/>
                <w:szCs w:val="20"/>
                <w:lang w:eastAsia="es-MX"/>
              </w:rPr>
            </w:pPr>
          </w:p>
          <w:p w:rsidR="00485DA7" w:rsidRDefault="00485DA7">
            <w:pPr>
              <w:rPr>
                <w:sz w:val="20"/>
                <w:szCs w:val="20"/>
                <w:lang w:eastAsia="es-MX"/>
              </w:rPr>
            </w:pPr>
          </w:p>
          <w:p w:rsidR="00485DA7" w:rsidRDefault="00485DA7">
            <w:pPr>
              <w:rPr>
                <w:sz w:val="20"/>
                <w:szCs w:val="20"/>
                <w:lang w:eastAsia="es-MX"/>
              </w:rPr>
            </w:pPr>
          </w:p>
          <w:p w:rsidR="00485DA7" w:rsidRDefault="00485DA7">
            <w:pPr>
              <w:rPr>
                <w:sz w:val="20"/>
                <w:szCs w:val="20"/>
                <w:lang w:eastAsia="es-MX"/>
              </w:rPr>
            </w:pPr>
          </w:p>
          <w:p w:rsidR="00485DA7" w:rsidRDefault="00485DA7">
            <w:pPr>
              <w:rPr>
                <w:sz w:val="20"/>
                <w:szCs w:val="20"/>
                <w:lang w:eastAsia="es-MX"/>
              </w:rPr>
            </w:pPr>
          </w:p>
          <w:p w:rsidR="00485DA7" w:rsidRDefault="00485DA7">
            <w:pPr>
              <w:rPr>
                <w:sz w:val="20"/>
                <w:szCs w:val="20"/>
                <w:lang w:eastAsia="es-MX"/>
              </w:rPr>
            </w:pPr>
          </w:p>
          <w:p w:rsidR="00485DA7" w:rsidRDefault="00485DA7">
            <w:pPr>
              <w:rPr>
                <w:sz w:val="20"/>
                <w:szCs w:val="20"/>
                <w:lang w:eastAsia="es-MX"/>
              </w:rPr>
            </w:pPr>
          </w:p>
          <w:p w:rsidR="00485DA7" w:rsidRDefault="00485DA7">
            <w:pPr>
              <w:rPr>
                <w:sz w:val="20"/>
                <w:szCs w:val="20"/>
                <w:lang w:eastAsia="es-MX"/>
              </w:rPr>
            </w:pPr>
          </w:p>
          <w:p w:rsidR="00485DA7" w:rsidRDefault="00485DA7">
            <w:pPr>
              <w:rPr>
                <w:sz w:val="20"/>
                <w:szCs w:val="20"/>
                <w:lang w:eastAsia="es-MX"/>
              </w:rPr>
            </w:pPr>
          </w:p>
        </w:tc>
        <w:tc>
          <w:tcPr>
            <w:tcW w:w="2800" w:type="dxa"/>
            <w:gridSpan w:val="2"/>
            <w:tcBorders>
              <w:top w:val="nil"/>
              <w:left w:val="nil"/>
              <w:bottom w:val="nil"/>
              <w:right w:val="nil"/>
            </w:tcBorders>
            <w:shd w:val="clear" w:color="auto" w:fill="auto"/>
            <w:noWrap/>
            <w:vAlign w:val="bottom"/>
            <w:hideMark/>
          </w:tcPr>
          <w:p w:rsidR="00904025" w:rsidRDefault="00904025">
            <w:pPr>
              <w:rPr>
                <w:sz w:val="20"/>
                <w:szCs w:val="20"/>
              </w:rPr>
            </w:pPr>
          </w:p>
        </w:tc>
      </w:tr>
      <w:tr w:rsidR="00904025" w:rsidTr="00904025">
        <w:trPr>
          <w:gridAfter w:val="1"/>
          <w:wAfter w:w="300" w:type="dxa"/>
          <w:trHeight w:val="300"/>
        </w:trPr>
        <w:tc>
          <w:tcPr>
            <w:tcW w:w="4020" w:type="dxa"/>
            <w:tcBorders>
              <w:top w:val="nil"/>
              <w:left w:val="nil"/>
              <w:bottom w:val="nil"/>
              <w:right w:val="nil"/>
            </w:tcBorders>
            <w:shd w:val="clear" w:color="auto" w:fill="auto"/>
            <w:noWrap/>
            <w:vAlign w:val="bottom"/>
            <w:hideMark/>
          </w:tcPr>
          <w:p w:rsidR="00904025" w:rsidRDefault="00904025">
            <w:pPr>
              <w:rPr>
                <w:sz w:val="20"/>
                <w:szCs w:val="20"/>
              </w:rPr>
            </w:pPr>
          </w:p>
        </w:tc>
        <w:tc>
          <w:tcPr>
            <w:tcW w:w="2800" w:type="dxa"/>
            <w:gridSpan w:val="2"/>
            <w:tcBorders>
              <w:top w:val="nil"/>
              <w:left w:val="nil"/>
              <w:bottom w:val="nil"/>
              <w:right w:val="nil"/>
            </w:tcBorders>
            <w:shd w:val="clear" w:color="auto" w:fill="auto"/>
            <w:noWrap/>
            <w:vAlign w:val="bottom"/>
            <w:hideMark/>
          </w:tcPr>
          <w:p w:rsidR="00904025" w:rsidRDefault="00904025">
            <w:pPr>
              <w:rPr>
                <w:sz w:val="20"/>
                <w:szCs w:val="20"/>
              </w:rPr>
            </w:pPr>
          </w:p>
        </w:tc>
      </w:tr>
      <w:tr w:rsidR="00904025" w:rsidTr="00904025">
        <w:trPr>
          <w:gridAfter w:val="1"/>
          <w:wAfter w:w="300" w:type="dxa"/>
          <w:trHeight w:val="300"/>
        </w:trPr>
        <w:tc>
          <w:tcPr>
            <w:tcW w:w="402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4025" w:rsidRDefault="00904025">
            <w:pPr>
              <w:jc w:val="center"/>
              <w:rPr>
                <w:rFonts w:ascii="Arial" w:hAnsi="Arial" w:cs="Arial"/>
                <w:b/>
                <w:bCs/>
                <w:sz w:val="18"/>
                <w:szCs w:val="18"/>
              </w:rPr>
            </w:pPr>
            <w:r>
              <w:rPr>
                <w:rFonts w:ascii="Arial" w:hAnsi="Arial" w:cs="Arial"/>
                <w:b/>
                <w:bCs/>
                <w:sz w:val="18"/>
                <w:szCs w:val="18"/>
              </w:rPr>
              <w:t>ORIGEN DE INGRESOS</w:t>
            </w:r>
          </w:p>
        </w:tc>
        <w:tc>
          <w:tcPr>
            <w:tcW w:w="2800" w:type="dxa"/>
            <w:gridSpan w:val="2"/>
            <w:tcBorders>
              <w:top w:val="single" w:sz="4" w:space="0" w:color="auto"/>
              <w:left w:val="nil"/>
              <w:bottom w:val="nil"/>
              <w:right w:val="single" w:sz="4" w:space="0" w:color="auto"/>
            </w:tcBorders>
            <w:shd w:val="clear" w:color="000000" w:fill="FFFFFF"/>
            <w:noWrap/>
            <w:vAlign w:val="center"/>
            <w:hideMark/>
          </w:tcPr>
          <w:p w:rsidR="00904025" w:rsidRDefault="00904025">
            <w:pPr>
              <w:jc w:val="center"/>
              <w:rPr>
                <w:rFonts w:ascii="Arial" w:hAnsi="Arial" w:cs="Arial"/>
                <w:b/>
                <w:bCs/>
                <w:sz w:val="22"/>
                <w:szCs w:val="22"/>
              </w:rPr>
            </w:pPr>
            <w:r>
              <w:rPr>
                <w:rFonts w:ascii="Arial" w:hAnsi="Arial" w:cs="Arial"/>
                <w:b/>
                <w:bCs/>
                <w:sz w:val="22"/>
                <w:szCs w:val="22"/>
              </w:rPr>
              <w:t>IMPORTE</w:t>
            </w:r>
          </w:p>
        </w:tc>
      </w:tr>
      <w:tr w:rsidR="00904025" w:rsidTr="00904025">
        <w:trPr>
          <w:gridAfter w:val="1"/>
          <w:wAfter w:w="300" w:type="dxa"/>
          <w:trHeight w:val="300"/>
        </w:trPr>
        <w:tc>
          <w:tcPr>
            <w:tcW w:w="4020" w:type="dxa"/>
            <w:vMerge/>
            <w:tcBorders>
              <w:top w:val="single" w:sz="4" w:space="0" w:color="auto"/>
              <w:left w:val="single" w:sz="4" w:space="0" w:color="auto"/>
              <w:bottom w:val="single" w:sz="4" w:space="0" w:color="auto"/>
              <w:right w:val="single" w:sz="4" w:space="0" w:color="auto"/>
            </w:tcBorders>
            <w:vAlign w:val="center"/>
            <w:hideMark/>
          </w:tcPr>
          <w:p w:rsidR="00904025" w:rsidRDefault="00904025">
            <w:pPr>
              <w:rPr>
                <w:rFonts w:ascii="Arial" w:hAnsi="Arial" w:cs="Arial"/>
                <w:b/>
                <w:bCs/>
                <w:sz w:val="18"/>
                <w:szCs w:val="18"/>
              </w:rPr>
            </w:pPr>
          </w:p>
        </w:tc>
        <w:tc>
          <w:tcPr>
            <w:tcW w:w="2800" w:type="dxa"/>
            <w:gridSpan w:val="2"/>
            <w:tcBorders>
              <w:top w:val="nil"/>
              <w:left w:val="nil"/>
              <w:bottom w:val="single" w:sz="4" w:space="0" w:color="auto"/>
              <w:right w:val="single" w:sz="4" w:space="0" w:color="auto"/>
            </w:tcBorders>
            <w:shd w:val="clear" w:color="000000" w:fill="FFFFFF"/>
            <w:noWrap/>
            <w:vAlign w:val="center"/>
            <w:hideMark/>
          </w:tcPr>
          <w:p w:rsidR="00904025" w:rsidRDefault="00904025">
            <w:pPr>
              <w:jc w:val="center"/>
              <w:rPr>
                <w:rFonts w:ascii="Arial" w:hAnsi="Arial" w:cs="Arial"/>
                <w:b/>
                <w:bCs/>
                <w:sz w:val="18"/>
                <w:szCs w:val="18"/>
              </w:rPr>
            </w:pPr>
            <w:r>
              <w:rPr>
                <w:rFonts w:ascii="Arial" w:hAnsi="Arial" w:cs="Arial"/>
                <w:b/>
                <w:bCs/>
                <w:sz w:val="18"/>
                <w:szCs w:val="18"/>
              </w:rPr>
              <w:t> </w:t>
            </w:r>
          </w:p>
        </w:tc>
      </w:tr>
      <w:tr w:rsidR="00904025" w:rsidTr="00904025">
        <w:trPr>
          <w:gridAfter w:val="1"/>
          <w:wAfter w:w="300" w:type="dxa"/>
          <w:trHeight w:val="300"/>
        </w:trPr>
        <w:tc>
          <w:tcPr>
            <w:tcW w:w="4020" w:type="dxa"/>
            <w:tcBorders>
              <w:top w:val="nil"/>
              <w:left w:val="single" w:sz="4" w:space="0" w:color="auto"/>
              <w:bottom w:val="single" w:sz="4" w:space="0" w:color="auto"/>
              <w:right w:val="single" w:sz="4" w:space="0" w:color="auto"/>
            </w:tcBorders>
            <w:shd w:val="clear" w:color="000000" w:fill="FFFFFF"/>
            <w:vAlign w:val="center"/>
            <w:hideMark/>
          </w:tcPr>
          <w:p w:rsidR="00904025" w:rsidRDefault="00904025">
            <w:pPr>
              <w:rPr>
                <w:rFonts w:ascii="Arial" w:hAnsi="Arial" w:cs="Arial"/>
                <w:b/>
                <w:bCs/>
                <w:sz w:val="18"/>
                <w:szCs w:val="18"/>
              </w:rPr>
            </w:pPr>
            <w:r>
              <w:rPr>
                <w:rFonts w:ascii="Arial" w:hAnsi="Arial" w:cs="Arial"/>
                <w:b/>
                <w:bCs/>
                <w:sz w:val="18"/>
                <w:szCs w:val="18"/>
              </w:rPr>
              <w:t xml:space="preserve">TOTAL </w:t>
            </w:r>
          </w:p>
        </w:tc>
        <w:tc>
          <w:tcPr>
            <w:tcW w:w="2800" w:type="dxa"/>
            <w:gridSpan w:val="2"/>
            <w:tcBorders>
              <w:top w:val="nil"/>
              <w:left w:val="nil"/>
              <w:bottom w:val="single" w:sz="4" w:space="0" w:color="auto"/>
              <w:right w:val="single" w:sz="4" w:space="0" w:color="auto"/>
            </w:tcBorders>
            <w:shd w:val="clear" w:color="000000" w:fill="FFFFFF"/>
            <w:noWrap/>
            <w:vAlign w:val="center"/>
            <w:hideMark/>
          </w:tcPr>
          <w:p w:rsidR="00904025" w:rsidRDefault="00904025">
            <w:pPr>
              <w:jc w:val="right"/>
              <w:rPr>
                <w:rFonts w:ascii="Arial" w:hAnsi="Arial" w:cs="Arial"/>
                <w:b/>
                <w:bCs/>
                <w:sz w:val="18"/>
                <w:szCs w:val="18"/>
              </w:rPr>
            </w:pPr>
            <w:r>
              <w:rPr>
                <w:rFonts w:ascii="Arial" w:hAnsi="Arial" w:cs="Arial"/>
                <w:b/>
                <w:bCs/>
                <w:sz w:val="18"/>
                <w:szCs w:val="18"/>
              </w:rPr>
              <w:t>58,271,235</w:t>
            </w:r>
          </w:p>
        </w:tc>
      </w:tr>
      <w:tr w:rsidR="00904025" w:rsidTr="00904025">
        <w:trPr>
          <w:gridAfter w:val="1"/>
          <w:wAfter w:w="300" w:type="dxa"/>
          <w:trHeight w:val="300"/>
        </w:trPr>
        <w:tc>
          <w:tcPr>
            <w:tcW w:w="4020" w:type="dxa"/>
            <w:tcBorders>
              <w:top w:val="nil"/>
              <w:left w:val="single" w:sz="4" w:space="0" w:color="auto"/>
              <w:bottom w:val="single" w:sz="4" w:space="0" w:color="auto"/>
              <w:right w:val="single" w:sz="4" w:space="0" w:color="auto"/>
            </w:tcBorders>
            <w:shd w:val="clear" w:color="000000" w:fill="FFFFFF"/>
            <w:vAlign w:val="center"/>
            <w:hideMark/>
          </w:tcPr>
          <w:p w:rsidR="00904025" w:rsidRDefault="00904025">
            <w:pPr>
              <w:rPr>
                <w:rFonts w:ascii="Arial" w:hAnsi="Arial" w:cs="Arial"/>
                <w:b/>
                <w:bCs/>
                <w:sz w:val="18"/>
                <w:szCs w:val="18"/>
              </w:rPr>
            </w:pPr>
            <w:r>
              <w:rPr>
                <w:rFonts w:ascii="Arial" w:hAnsi="Arial" w:cs="Arial"/>
                <w:b/>
                <w:bCs/>
                <w:sz w:val="18"/>
                <w:szCs w:val="18"/>
              </w:rPr>
              <w:t>IMPUESTOS.</w:t>
            </w:r>
          </w:p>
        </w:tc>
        <w:tc>
          <w:tcPr>
            <w:tcW w:w="2800" w:type="dxa"/>
            <w:gridSpan w:val="2"/>
            <w:tcBorders>
              <w:top w:val="nil"/>
              <w:left w:val="nil"/>
              <w:bottom w:val="single" w:sz="4" w:space="0" w:color="auto"/>
              <w:right w:val="single" w:sz="4" w:space="0" w:color="auto"/>
            </w:tcBorders>
            <w:shd w:val="clear" w:color="000000" w:fill="FFFFFF"/>
            <w:noWrap/>
            <w:vAlign w:val="center"/>
            <w:hideMark/>
          </w:tcPr>
          <w:p w:rsidR="00904025" w:rsidRDefault="00904025">
            <w:pPr>
              <w:jc w:val="right"/>
              <w:rPr>
                <w:rFonts w:ascii="Arial" w:hAnsi="Arial" w:cs="Arial"/>
                <w:b/>
                <w:bCs/>
                <w:sz w:val="18"/>
                <w:szCs w:val="18"/>
              </w:rPr>
            </w:pPr>
            <w:r>
              <w:rPr>
                <w:rFonts w:ascii="Arial" w:hAnsi="Arial" w:cs="Arial"/>
                <w:b/>
                <w:bCs/>
                <w:sz w:val="18"/>
                <w:szCs w:val="18"/>
              </w:rPr>
              <w:t>2,253,469</w:t>
            </w:r>
          </w:p>
        </w:tc>
      </w:tr>
      <w:tr w:rsidR="00904025" w:rsidTr="00904025">
        <w:trPr>
          <w:gridAfter w:val="1"/>
          <w:wAfter w:w="300" w:type="dxa"/>
          <w:trHeight w:val="300"/>
        </w:trPr>
        <w:tc>
          <w:tcPr>
            <w:tcW w:w="4020" w:type="dxa"/>
            <w:tcBorders>
              <w:top w:val="nil"/>
              <w:left w:val="single" w:sz="4" w:space="0" w:color="auto"/>
              <w:bottom w:val="single" w:sz="4" w:space="0" w:color="auto"/>
              <w:right w:val="single" w:sz="4" w:space="0" w:color="auto"/>
            </w:tcBorders>
            <w:shd w:val="clear" w:color="000000" w:fill="FFFFFF"/>
            <w:vAlign w:val="center"/>
            <w:hideMark/>
          </w:tcPr>
          <w:p w:rsidR="00904025" w:rsidRDefault="00904025">
            <w:pPr>
              <w:rPr>
                <w:rFonts w:ascii="Arial" w:hAnsi="Arial" w:cs="Arial"/>
                <w:b/>
                <w:bCs/>
                <w:sz w:val="18"/>
                <w:szCs w:val="18"/>
              </w:rPr>
            </w:pPr>
            <w:r>
              <w:rPr>
                <w:rFonts w:ascii="Arial" w:hAnsi="Arial" w:cs="Arial"/>
                <w:b/>
                <w:bCs/>
                <w:sz w:val="18"/>
                <w:szCs w:val="18"/>
              </w:rPr>
              <w:t>CONTRIBUCIONES DE MEJORAS.</w:t>
            </w:r>
          </w:p>
        </w:tc>
        <w:tc>
          <w:tcPr>
            <w:tcW w:w="2800" w:type="dxa"/>
            <w:gridSpan w:val="2"/>
            <w:tcBorders>
              <w:top w:val="nil"/>
              <w:left w:val="nil"/>
              <w:bottom w:val="single" w:sz="4" w:space="0" w:color="auto"/>
              <w:right w:val="single" w:sz="4" w:space="0" w:color="auto"/>
            </w:tcBorders>
            <w:shd w:val="clear" w:color="000000" w:fill="FFFFFF"/>
            <w:noWrap/>
            <w:vAlign w:val="center"/>
            <w:hideMark/>
          </w:tcPr>
          <w:p w:rsidR="00904025" w:rsidRDefault="00904025">
            <w:pPr>
              <w:jc w:val="right"/>
              <w:rPr>
                <w:rFonts w:ascii="Arial" w:hAnsi="Arial" w:cs="Arial"/>
                <w:b/>
                <w:bCs/>
                <w:sz w:val="18"/>
                <w:szCs w:val="18"/>
              </w:rPr>
            </w:pPr>
            <w:r>
              <w:rPr>
                <w:rFonts w:ascii="Arial" w:hAnsi="Arial" w:cs="Arial"/>
                <w:b/>
                <w:bCs/>
                <w:sz w:val="18"/>
                <w:szCs w:val="18"/>
              </w:rPr>
              <w:t>0</w:t>
            </w:r>
          </w:p>
        </w:tc>
      </w:tr>
      <w:tr w:rsidR="00904025" w:rsidTr="00904025">
        <w:trPr>
          <w:gridAfter w:val="1"/>
          <w:wAfter w:w="300" w:type="dxa"/>
          <w:trHeight w:val="300"/>
        </w:trPr>
        <w:tc>
          <w:tcPr>
            <w:tcW w:w="4020" w:type="dxa"/>
            <w:tcBorders>
              <w:top w:val="nil"/>
              <w:left w:val="single" w:sz="4" w:space="0" w:color="auto"/>
              <w:bottom w:val="single" w:sz="4" w:space="0" w:color="auto"/>
              <w:right w:val="single" w:sz="4" w:space="0" w:color="auto"/>
            </w:tcBorders>
            <w:shd w:val="clear" w:color="000000" w:fill="FFFFFF"/>
            <w:vAlign w:val="center"/>
            <w:hideMark/>
          </w:tcPr>
          <w:p w:rsidR="00904025" w:rsidRDefault="00904025">
            <w:pPr>
              <w:rPr>
                <w:rFonts w:ascii="Arial" w:hAnsi="Arial" w:cs="Arial"/>
                <w:b/>
                <w:bCs/>
                <w:sz w:val="18"/>
                <w:szCs w:val="18"/>
              </w:rPr>
            </w:pPr>
            <w:r>
              <w:rPr>
                <w:rFonts w:ascii="Arial" w:hAnsi="Arial" w:cs="Arial"/>
                <w:b/>
                <w:bCs/>
                <w:sz w:val="18"/>
                <w:szCs w:val="18"/>
              </w:rPr>
              <w:t>DERECHOS.</w:t>
            </w:r>
          </w:p>
        </w:tc>
        <w:tc>
          <w:tcPr>
            <w:tcW w:w="2800" w:type="dxa"/>
            <w:gridSpan w:val="2"/>
            <w:tcBorders>
              <w:top w:val="nil"/>
              <w:left w:val="nil"/>
              <w:bottom w:val="single" w:sz="4" w:space="0" w:color="auto"/>
              <w:right w:val="single" w:sz="4" w:space="0" w:color="auto"/>
            </w:tcBorders>
            <w:shd w:val="clear" w:color="000000" w:fill="FFFFFF"/>
            <w:noWrap/>
            <w:vAlign w:val="center"/>
            <w:hideMark/>
          </w:tcPr>
          <w:p w:rsidR="00904025" w:rsidRDefault="00904025">
            <w:pPr>
              <w:jc w:val="right"/>
              <w:rPr>
                <w:rFonts w:ascii="Arial" w:hAnsi="Arial" w:cs="Arial"/>
                <w:b/>
                <w:bCs/>
                <w:sz w:val="18"/>
                <w:szCs w:val="18"/>
              </w:rPr>
            </w:pPr>
            <w:r>
              <w:rPr>
                <w:rFonts w:ascii="Arial" w:hAnsi="Arial" w:cs="Arial"/>
                <w:b/>
                <w:bCs/>
                <w:sz w:val="18"/>
                <w:szCs w:val="18"/>
              </w:rPr>
              <w:t>2,487,522</w:t>
            </w:r>
          </w:p>
        </w:tc>
      </w:tr>
      <w:tr w:rsidR="00904025" w:rsidTr="00904025">
        <w:trPr>
          <w:gridAfter w:val="1"/>
          <w:wAfter w:w="300" w:type="dxa"/>
          <w:trHeight w:val="300"/>
        </w:trPr>
        <w:tc>
          <w:tcPr>
            <w:tcW w:w="4020" w:type="dxa"/>
            <w:tcBorders>
              <w:top w:val="nil"/>
              <w:left w:val="single" w:sz="4" w:space="0" w:color="auto"/>
              <w:bottom w:val="single" w:sz="4" w:space="0" w:color="auto"/>
              <w:right w:val="single" w:sz="4" w:space="0" w:color="auto"/>
            </w:tcBorders>
            <w:shd w:val="clear" w:color="000000" w:fill="FFFFFF"/>
            <w:vAlign w:val="center"/>
            <w:hideMark/>
          </w:tcPr>
          <w:p w:rsidR="00904025" w:rsidRDefault="00904025">
            <w:pPr>
              <w:rPr>
                <w:rFonts w:ascii="Arial" w:hAnsi="Arial" w:cs="Arial"/>
                <w:b/>
                <w:bCs/>
                <w:sz w:val="18"/>
                <w:szCs w:val="18"/>
              </w:rPr>
            </w:pPr>
            <w:r>
              <w:rPr>
                <w:rFonts w:ascii="Arial" w:hAnsi="Arial" w:cs="Arial"/>
                <w:b/>
                <w:bCs/>
                <w:sz w:val="18"/>
                <w:szCs w:val="18"/>
              </w:rPr>
              <w:t>PRODUCTOS.</w:t>
            </w:r>
          </w:p>
        </w:tc>
        <w:tc>
          <w:tcPr>
            <w:tcW w:w="2800" w:type="dxa"/>
            <w:gridSpan w:val="2"/>
            <w:tcBorders>
              <w:top w:val="nil"/>
              <w:left w:val="nil"/>
              <w:bottom w:val="single" w:sz="4" w:space="0" w:color="auto"/>
              <w:right w:val="single" w:sz="4" w:space="0" w:color="auto"/>
            </w:tcBorders>
            <w:shd w:val="clear" w:color="000000" w:fill="FFFFFF"/>
            <w:noWrap/>
            <w:vAlign w:val="center"/>
            <w:hideMark/>
          </w:tcPr>
          <w:p w:rsidR="00904025" w:rsidRDefault="00904025">
            <w:pPr>
              <w:jc w:val="right"/>
              <w:rPr>
                <w:rFonts w:ascii="Arial" w:hAnsi="Arial" w:cs="Arial"/>
                <w:b/>
                <w:bCs/>
                <w:sz w:val="18"/>
                <w:szCs w:val="18"/>
              </w:rPr>
            </w:pPr>
            <w:r>
              <w:rPr>
                <w:rFonts w:ascii="Arial" w:hAnsi="Arial" w:cs="Arial"/>
                <w:b/>
                <w:bCs/>
                <w:sz w:val="18"/>
                <w:szCs w:val="18"/>
              </w:rPr>
              <w:t>0</w:t>
            </w:r>
          </w:p>
        </w:tc>
      </w:tr>
      <w:tr w:rsidR="00904025" w:rsidTr="00904025">
        <w:trPr>
          <w:gridAfter w:val="1"/>
          <w:wAfter w:w="300" w:type="dxa"/>
          <w:trHeight w:val="300"/>
        </w:trPr>
        <w:tc>
          <w:tcPr>
            <w:tcW w:w="4020" w:type="dxa"/>
            <w:tcBorders>
              <w:top w:val="nil"/>
              <w:left w:val="single" w:sz="4" w:space="0" w:color="auto"/>
              <w:bottom w:val="single" w:sz="4" w:space="0" w:color="auto"/>
              <w:right w:val="single" w:sz="4" w:space="0" w:color="auto"/>
            </w:tcBorders>
            <w:shd w:val="clear" w:color="000000" w:fill="FFFFFF"/>
            <w:vAlign w:val="center"/>
            <w:hideMark/>
          </w:tcPr>
          <w:p w:rsidR="00904025" w:rsidRDefault="00904025">
            <w:pPr>
              <w:rPr>
                <w:rFonts w:ascii="Arial" w:hAnsi="Arial" w:cs="Arial"/>
                <w:b/>
                <w:bCs/>
                <w:sz w:val="18"/>
                <w:szCs w:val="18"/>
              </w:rPr>
            </w:pPr>
            <w:r>
              <w:rPr>
                <w:rFonts w:ascii="Arial" w:hAnsi="Arial" w:cs="Arial"/>
                <w:b/>
                <w:bCs/>
                <w:sz w:val="18"/>
                <w:szCs w:val="18"/>
              </w:rPr>
              <w:t>APROVECHAMIENTOS.</w:t>
            </w:r>
          </w:p>
        </w:tc>
        <w:tc>
          <w:tcPr>
            <w:tcW w:w="2800" w:type="dxa"/>
            <w:gridSpan w:val="2"/>
            <w:tcBorders>
              <w:top w:val="nil"/>
              <w:left w:val="nil"/>
              <w:bottom w:val="single" w:sz="4" w:space="0" w:color="auto"/>
              <w:right w:val="single" w:sz="4" w:space="0" w:color="auto"/>
            </w:tcBorders>
            <w:shd w:val="clear" w:color="000000" w:fill="FFFFFF"/>
            <w:noWrap/>
            <w:vAlign w:val="center"/>
            <w:hideMark/>
          </w:tcPr>
          <w:p w:rsidR="00904025" w:rsidRDefault="00904025">
            <w:pPr>
              <w:jc w:val="right"/>
              <w:rPr>
                <w:rFonts w:ascii="Arial" w:hAnsi="Arial" w:cs="Arial"/>
                <w:b/>
                <w:bCs/>
                <w:sz w:val="18"/>
                <w:szCs w:val="18"/>
              </w:rPr>
            </w:pPr>
            <w:r>
              <w:rPr>
                <w:rFonts w:ascii="Arial" w:hAnsi="Arial" w:cs="Arial"/>
                <w:b/>
                <w:bCs/>
                <w:sz w:val="18"/>
                <w:szCs w:val="18"/>
              </w:rPr>
              <w:t>0</w:t>
            </w:r>
          </w:p>
        </w:tc>
      </w:tr>
      <w:tr w:rsidR="00904025" w:rsidTr="00904025">
        <w:trPr>
          <w:gridAfter w:val="1"/>
          <w:wAfter w:w="300" w:type="dxa"/>
          <w:trHeight w:val="810"/>
        </w:trPr>
        <w:tc>
          <w:tcPr>
            <w:tcW w:w="4020" w:type="dxa"/>
            <w:tcBorders>
              <w:top w:val="nil"/>
              <w:left w:val="single" w:sz="4" w:space="0" w:color="auto"/>
              <w:bottom w:val="single" w:sz="4" w:space="0" w:color="auto"/>
              <w:right w:val="single" w:sz="4" w:space="0" w:color="auto"/>
            </w:tcBorders>
            <w:shd w:val="clear" w:color="000000" w:fill="FFFFFF"/>
            <w:vAlign w:val="center"/>
            <w:hideMark/>
          </w:tcPr>
          <w:p w:rsidR="00904025" w:rsidRDefault="00904025">
            <w:pPr>
              <w:rPr>
                <w:rFonts w:ascii="Arial" w:hAnsi="Arial" w:cs="Arial"/>
                <w:b/>
                <w:bCs/>
                <w:sz w:val="18"/>
                <w:szCs w:val="18"/>
              </w:rPr>
            </w:pPr>
            <w:r>
              <w:rPr>
                <w:rFonts w:ascii="Arial" w:hAnsi="Arial" w:cs="Arial"/>
                <w:b/>
                <w:bCs/>
                <w:sz w:val="18"/>
                <w:szCs w:val="18"/>
              </w:rPr>
              <w:t>INGRESOS POR VENTA DE BIENES, PRESTACIÓN DE SERVICIOS Y OTROS INGRESOS.</w:t>
            </w:r>
          </w:p>
        </w:tc>
        <w:tc>
          <w:tcPr>
            <w:tcW w:w="2800" w:type="dxa"/>
            <w:gridSpan w:val="2"/>
            <w:tcBorders>
              <w:top w:val="nil"/>
              <w:left w:val="nil"/>
              <w:bottom w:val="single" w:sz="4" w:space="0" w:color="auto"/>
              <w:right w:val="single" w:sz="4" w:space="0" w:color="auto"/>
            </w:tcBorders>
            <w:shd w:val="clear" w:color="000000" w:fill="FFFFFF"/>
            <w:noWrap/>
            <w:vAlign w:val="center"/>
            <w:hideMark/>
          </w:tcPr>
          <w:p w:rsidR="00904025" w:rsidRDefault="00904025">
            <w:pPr>
              <w:jc w:val="right"/>
              <w:rPr>
                <w:rFonts w:ascii="Arial" w:hAnsi="Arial" w:cs="Arial"/>
                <w:b/>
                <w:bCs/>
                <w:sz w:val="18"/>
                <w:szCs w:val="18"/>
              </w:rPr>
            </w:pPr>
            <w:r>
              <w:rPr>
                <w:rFonts w:ascii="Arial" w:hAnsi="Arial" w:cs="Arial"/>
                <w:b/>
                <w:bCs/>
                <w:sz w:val="18"/>
                <w:szCs w:val="18"/>
              </w:rPr>
              <w:t>2,992,293</w:t>
            </w:r>
          </w:p>
        </w:tc>
      </w:tr>
      <w:tr w:rsidR="00904025" w:rsidTr="00904025">
        <w:trPr>
          <w:gridAfter w:val="1"/>
          <w:wAfter w:w="300" w:type="dxa"/>
          <w:trHeight w:val="930"/>
        </w:trPr>
        <w:tc>
          <w:tcPr>
            <w:tcW w:w="4020" w:type="dxa"/>
            <w:tcBorders>
              <w:top w:val="nil"/>
              <w:left w:val="single" w:sz="4" w:space="0" w:color="auto"/>
              <w:bottom w:val="single" w:sz="4" w:space="0" w:color="auto"/>
              <w:right w:val="single" w:sz="4" w:space="0" w:color="auto"/>
            </w:tcBorders>
            <w:shd w:val="clear" w:color="000000" w:fill="FFFFFF"/>
            <w:vAlign w:val="center"/>
            <w:hideMark/>
          </w:tcPr>
          <w:p w:rsidR="00904025" w:rsidRDefault="00904025">
            <w:pPr>
              <w:rPr>
                <w:rFonts w:ascii="Arial" w:hAnsi="Arial" w:cs="Arial"/>
                <w:b/>
                <w:bCs/>
                <w:sz w:val="18"/>
                <w:szCs w:val="18"/>
              </w:rPr>
            </w:pPr>
            <w:r>
              <w:rPr>
                <w:rFonts w:ascii="Arial" w:hAnsi="Arial" w:cs="Arial"/>
                <w:b/>
                <w:bCs/>
                <w:sz w:val="18"/>
                <w:szCs w:val="18"/>
              </w:rPr>
              <w:t>PARTICIPACIONES, APORTACIONES, CONVENIOS, INCENTIVOS DERIVADOS DE LA COLABORACIÓN FISCAL Y FONDOS DISTINTOS DE APORTACIONES.</w:t>
            </w:r>
          </w:p>
        </w:tc>
        <w:tc>
          <w:tcPr>
            <w:tcW w:w="2800" w:type="dxa"/>
            <w:gridSpan w:val="2"/>
            <w:tcBorders>
              <w:top w:val="nil"/>
              <w:left w:val="nil"/>
              <w:bottom w:val="single" w:sz="4" w:space="0" w:color="auto"/>
              <w:right w:val="single" w:sz="4" w:space="0" w:color="auto"/>
            </w:tcBorders>
            <w:shd w:val="clear" w:color="000000" w:fill="FFFFFF"/>
            <w:noWrap/>
            <w:vAlign w:val="center"/>
            <w:hideMark/>
          </w:tcPr>
          <w:p w:rsidR="00904025" w:rsidRDefault="00904025">
            <w:pPr>
              <w:jc w:val="right"/>
              <w:rPr>
                <w:rFonts w:ascii="Arial" w:hAnsi="Arial" w:cs="Arial"/>
                <w:b/>
                <w:bCs/>
                <w:sz w:val="18"/>
                <w:szCs w:val="18"/>
              </w:rPr>
            </w:pPr>
            <w:r>
              <w:rPr>
                <w:rFonts w:ascii="Arial" w:hAnsi="Arial" w:cs="Arial"/>
                <w:b/>
                <w:bCs/>
                <w:sz w:val="18"/>
                <w:szCs w:val="18"/>
              </w:rPr>
              <w:t>50,537,951</w:t>
            </w:r>
          </w:p>
        </w:tc>
      </w:tr>
      <w:tr w:rsidR="00904025" w:rsidTr="00904025">
        <w:trPr>
          <w:gridAfter w:val="1"/>
          <w:wAfter w:w="300" w:type="dxa"/>
          <w:trHeight w:val="720"/>
        </w:trPr>
        <w:tc>
          <w:tcPr>
            <w:tcW w:w="4020" w:type="dxa"/>
            <w:tcBorders>
              <w:top w:val="nil"/>
              <w:left w:val="single" w:sz="4" w:space="0" w:color="auto"/>
              <w:bottom w:val="single" w:sz="4" w:space="0" w:color="auto"/>
              <w:right w:val="single" w:sz="4" w:space="0" w:color="auto"/>
            </w:tcBorders>
            <w:shd w:val="clear" w:color="000000" w:fill="FFFFFF"/>
            <w:vAlign w:val="center"/>
            <w:hideMark/>
          </w:tcPr>
          <w:p w:rsidR="00904025" w:rsidRDefault="00904025">
            <w:pPr>
              <w:jc w:val="both"/>
              <w:rPr>
                <w:rFonts w:ascii="Arial" w:hAnsi="Arial" w:cs="Arial"/>
                <w:b/>
                <w:bCs/>
                <w:sz w:val="18"/>
                <w:szCs w:val="18"/>
              </w:rPr>
            </w:pPr>
            <w:r>
              <w:rPr>
                <w:rFonts w:ascii="Arial" w:hAnsi="Arial" w:cs="Arial"/>
                <w:b/>
                <w:bCs/>
                <w:sz w:val="18"/>
                <w:szCs w:val="18"/>
              </w:rPr>
              <w:t>TRANSFERENCIAS, ASIGNACIONES, SUBSIDIOS Y SUBVENCIONES, Y PENSIONES Y JUBILACIONES.</w:t>
            </w:r>
          </w:p>
        </w:tc>
        <w:tc>
          <w:tcPr>
            <w:tcW w:w="2800" w:type="dxa"/>
            <w:gridSpan w:val="2"/>
            <w:tcBorders>
              <w:top w:val="nil"/>
              <w:left w:val="nil"/>
              <w:bottom w:val="single" w:sz="4" w:space="0" w:color="auto"/>
              <w:right w:val="single" w:sz="4" w:space="0" w:color="auto"/>
            </w:tcBorders>
            <w:shd w:val="clear" w:color="000000" w:fill="FFFFFF"/>
            <w:noWrap/>
            <w:vAlign w:val="center"/>
            <w:hideMark/>
          </w:tcPr>
          <w:p w:rsidR="00904025" w:rsidRDefault="00904025">
            <w:pPr>
              <w:jc w:val="right"/>
              <w:rPr>
                <w:rFonts w:ascii="Arial" w:hAnsi="Arial" w:cs="Arial"/>
                <w:b/>
                <w:bCs/>
                <w:sz w:val="18"/>
                <w:szCs w:val="18"/>
              </w:rPr>
            </w:pPr>
            <w:r>
              <w:rPr>
                <w:rFonts w:ascii="Arial" w:hAnsi="Arial" w:cs="Arial"/>
                <w:b/>
                <w:bCs/>
                <w:sz w:val="18"/>
                <w:szCs w:val="18"/>
              </w:rPr>
              <w:t>0</w:t>
            </w:r>
          </w:p>
        </w:tc>
      </w:tr>
      <w:tr w:rsidR="00904025" w:rsidTr="00904025">
        <w:trPr>
          <w:gridAfter w:val="1"/>
          <w:wAfter w:w="300" w:type="dxa"/>
          <w:trHeight w:val="300"/>
        </w:trPr>
        <w:tc>
          <w:tcPr>
            <w:tcW w:w="4020" w:type="dxa"/>
            <w:tcBorders>
              <w:top w:val="nil"/>
              <w:left w:val="single" w:sz="4" w:space="0" w:color="auto"/>
              <w:bottom w:val="single" w:sz="4" w:space="0" w:color="auto"/>
              <w:right w:val="single" w:sz="4" w:space="0" w:color="auto"/>
            </w:tcBorders>
            <w:shd w:val="clear" w:color="000000" w:fill="FFFFFF"/>
            <w:vAlign w:val="center"/>
            <w:hideMark/>
          </w:tcPr>
          <w:p w:rsidR="00904025" w:rsidRDefault="00904025">
            <w:pPr>
              <w:rPr>
                <w:rFonts w:ascii="Arial" w:hAnsi="Arial" w:cs="Arial"/>
                <w:b/>
                <w:bCs/>
                <w:sz w:val="18"/>
                <w:szCs w:val="18"/>
              </w:rPr>
            </w:pPr>
            <w:r>
              <w:rPr>
                <w:rFonts w:ascii="Arial" w:hAnsi="Arial" w:cs="Arial"/>
                <w:b/>
                <w:bCs/>
                <w:sz w:val="18"/>
                <w:szCs w:val="18"/>
              </w:rPr>
              <w:t>INGRESOS DERIVADOS DE FINANCIAMIENTOS</w:t>
            </w:r>
          </w:p>
        </w:tc>
        <w:tc>
          <w:tcPr>
            <w:tcW w:w="2800" w:type="dxa"/>
            <w:gridSpan w:val="2"/>
            <w:tcBorders>
              <w:top w:val="nil"/>
              <w:left w:val="nil"/>
              <w:bottom w:val="single" w:sz="4" w:space="0" w:color="auto"/>
              <w:right w:val="single" w:sz="4" w:space="0" w:color="auto"/>
            </w:tcBorders>
            <w:shd w:val="clear" w:color="000000" w:fill="FFFFFF"/>
            <w:noWrap/>
            <w:vAlign w:val="center"/>
            <w:hideMark/>
          </w:tcPr>
          <w:p w:rsidR="00904025" w:rsidRDefault="00904025">
            <w:pPr>
              <w:jc w:val="right"/>
              <w:rPr>
                <w:rFonts w:ascii="Arial" w:hAnsi="Arial" w:cs="Arial"/>
                <w:b/>
                <w:bCs/>
                <w:sz w:val="18"/>
                <w:szCs w:val="18"/>
              </w:rPr>
            </w:pPr>
            <w:r>
              <w:rPr>
                <w:rFonts w:ascii="Arial" w:hAnsi="Arial" w:cs="Arial"/>
                <w:b/>
                <w:bCs/>
                <w:sz w:val="18"/>
                <w:szCs w:val="18"/>
              </w:rPr>
              <w:t>0</w:t>
            </w:r>
          </w:p>
        </w:tc>
      </w:tr>
      <w:tr w:rsidR="00904025" w:rsidTr="00904025">
        <w:trPr>
          <w:gridAfter w:val="1"/>
          <w:wAfter w:w="300" w:type="dxa"/>
          <w:trHeight w:val="300"/>
        </w:trPr>
        <w:tc>
          <w:tcPr>
            <w:tcW w:w="4020" w:type="dxa"/>
            <w:tcBorders>
              <w:top w:val="nil"/>
              <w:left w:val="nil"/>
              <w:bottom w:val="nil"/>
              <w:right w:val="nil"/>
            </w:tcBorders>
            <w:shd w:val="clear" w:color="auto" w:fill="auto"/>
            <w:noWrap/>
            <w:vAlign w:val="bottom"/>
            <w:hideMark/>
          </w:tcPr>
          <w:p w:rsidR="00904025" w:rsidRDefault="00904025">
            <w:pPr>
              <w:jc w:val="right"/>
              <w:rPr>
                <w:rFonts w:ascii="Arial" w:hAnsi="Arial" w:cs="Arial"/>
                <w:b/>
                <w:bCs/>
                <w:sz w:val="18"/>
                <w:szCs w:val="18"/>
              </w:rPr>
            </w:pPr>
          </w:p>
        </w:tc>
        <w:tc>
          <w:tcPr>
            <w:tcW w:w="2800" w:type="dxa"/>
            <w:gridSpan w:val="2"/>
            <w:tcBorders>
              <w:top w:val="nil"/>
              <w:left w:val="nil"/>
              <w:bottom w:val="nil"/>
              <w:right w:val="nil"/>
            </w:tcBorders>
            <w:shd w:val="clear" w:color="auto" w:fill="auto"/>
            <w:noWrap/>
            <w:vAlign w:val="bottom"/>
            <w:hideMark/>
          </w:tcPr>
          <w:p w:rsidR="00904025" w:rsidRDefault="00904025">
            <w:pPr>
              <w:rPr>
                <w:sz w:val="20"/>
                <w:szCs w:val="20"/>
              </w:rPr>
            </w:pPr>
          </w:p>
        </w:tc>
      </w:tr>
      <w:tr w:rsidR="00904025" w:rsidTr="00904025">
        <w:trPr>
          <w:gridAfter w:val="1"/>
          <w:wAfter w:w="300" w:type="dxa"/>
          <w:trHeight w:val="300"/>
        </w:trPr>
        <w:tc>
          <w:tcPr>
            <w:tcW w:w="4020" w:type="dxa"/>
            <w:tcBorders>
              <w:top w:val="nil"/>
              <w:left w:val="nil"/>
              <w:bottom w:val="nil"/>
              <w:right w:val="nil"/>
            </w:tcBorders>
            <w:shd w:val="clear" w:color="auto" w:fill="auto"/>
            <w:noWrap/>
            <w:vAlign w:val="bottom"/>
            <w:hideMark/>
          </w:tcPr>
          <w:p w:rsidR="00904025" w:rsidRPr="00904025" w:rsidRDefault="00904025" w:rsidP="00904025">
            <w:pPr>
              <w:jc w:val="center"/>
              <w:rPr>
                <w:b/>
              </w:rPr>
            </w:pPr>
            <w:r w:rsidRPr="00904025">
              <w:rPr>
                <w:b/>
              </w:rPr>
              <w:t>PRESUPUESTO DE EGRESOS</w:t>
            </w:r>
          </w:p>
          <w:p w:rsidR="00904025" w:rsidRPr="00904025" w:rsidRDefault="00904025" w:rsidP="00904025">
            <w:pPr>
              <w:jc w:val="center"/>
              <w:rPr>
                <w:b/>
              </w:rPr>
            </w:pPr>
          </w:p>
        </w:tc>
        <w:tc>
          <w:tcPr>
            <w:tcW w:w="2800" w:type="dxa"/>
            <w:gridSpan w:val="2"/>
            <w:tcBorders>
              <w:top w:val="nil"/>
              <w:left w:val="nil"/>
              <w:bottom w:val="nil"/>
              <w:right w:val="nil"/>
            </w:tcBorders>
            <w:shd w:val="clear" w:color="auto" w:fill="auto"/>
            <w:noWrap/>
            <w:vAlign w:val="bottom"/>
            <w:hideMark/>
          </w:tcPr>
          <w:p w:rsidR="00904025" w:rsidRDefault="00904025">
            <w:pPr>
              <w:rPr>
                <w:sz w:val="20"/>
                <w:szCs w:val="20"/>
              </w:rPr>
            </w:pPr>
          </w:p>
        </w:tc>
      </w:tr>
      <w:tr w:rsidR="00904025" w:rsidTr="00904025">
        <w:trPr>
          <w:trHeight w:val="462"/>
        </w:trPr>
        <w:tc>
          <w:tcPr>
            <w:tcW w:w="48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025" w:rsidRDefault="00904025">
            <w:pPr>
              <w:rPr>
                <w:rFonts w:ascii="Arial" w:hAnsi="Arial" w:cs="Arial"/>
                <w:b/>
                <w:bCs/>
                <w:sz w:val="20"/>
                <w:szCs w:val="20"/>
                <w:lang w:eastAsia="es-MX"/>
              </w:rPr>
            </w:pPr>
            <w:r>
              <w:rPr>
                <w:rFonts w:ascii="Arial" w:hAnsi="Arial" w:cs="Arial"/>
                <w:b/>
                <w:bCs/>
                <w:sz w:val="20"/>
                <w:szCs w:val="20"/>
              </w:rPr>
              <w:t>GASTO</w:t>
            </w: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904025" w:rsidRDefault="00904025">
            <w:pPr>
              <w:jc w:val="center"/>
              <w:rPr>
                <w:rFonts w:ascii="Arial" w:hAnsi="Arial" w:cs="Arial"/>
                <w:b/>
                <w:bCs/>
                <w:sz w:val="20"/>
                <w:szCs w:val="20"/>
              </w:rPr>
            </w:pPr>
            <w:r>
              <w:rPr>
                <w:rFonts w:ascii="Arial" w:hAnsi="Arial" w:cs="Arial"/>
                <w:b/>
                <w:bCs/>
                <w:sz w:val="20"/>
                <w:szCs w:val="20"/>
              </w:rPr>
              <w:t xml:space="preserve"> ANUAL  </w:t>
            </w:r>
          </w:p>
        </w:tc>
      </w:tr>
      <w:tr w:rsidR="00904025" w:rsidTr="00904025">
        <w:trPr>
          <w:trHeight w:val="462"/>
        </w:trPr>
        <w:tc>
          <w:tcPr>
            <w:tcW w:w="4800" w:type="dxa"/>
            <w:gridSpan w:val="2"/>
            <w:tcBorders>
              <w:top w:val="nil"/>
              <w:left w:val="single" w:sz="4" w:space="0" w:color="auto"/>
              <w:bottom w:val="single" w:sz="4" w:space="0" w:color="auto"/>
              <w:right w:val="single" w:sz="4" w:space="0" w:color="auto"/>
            </w:tcBorders>
            <w:shd w:val="clear" w:color="auto" w:fill="auto"/>
            <w:vAlign w:val="center"/>
            <w:hideMark/>
          </w:tcPr>
          <w:p w:rsidR="00904025" w:rsidRDefault="00904025">
            <w:pPr>
              <w:rPr>
                <w:rFonts w:ascii="Arial" w:hAnsi="Arial" w:cs="Arial"/>
                <w:b/>
                <w:bCs/>
                <w:sz w:val="20"/>
                <w:szCs w:val="20"/>
              </w:rPr>
            </w:pPr>
            <w:r>
              <w:rPr>
                <w:rFonts w:ascii="Arial" w:hAnsi="Arial" w:cs="Arial"/>
                <w:b/>
                <w:bCs/>
                <w:sz w:val="20"/>
                <w:szCs w:val="20"/>
              </w:rPr>
              <w:t xml:space="preserve">TOTAL </w:t>
            </w:r>
          </w:p>
        </w:tc>
        <w:tc>
          <w:tcPr>
            <w:tcW w:w="2320" w:type="dxa"/>
            <w:gridSpan w:val="2"/>
            <w:tcBorders>
              <w:top w:val="nil"/>
              <w:left w:val="nil"/>
              <w:bottom w:val="single" w:sz="4" w:space="0" w:color="auto"/>
              <w:right w:val="single" w:sz="4" w:space="0" w:color="auto"/>
            </w:tcBorders>
            <w:shd w:val="clear" w:color="000000" w:fill="FFFFFF"/>
            <w:vAlign w:val="center"/>
            <w:hideMark/>
          </w:tcPr>
          <w:p w:rsidR="00904025" w:rsidRDefault="00904025">
            <w:pPr>
              <w:rPr>
                <w:rFonts w:ascii="Arial" w:hAnsi="Arial" w:cs="Arial"/>
                <w:b/>
                <w:bCs/>
                <w:sz w:val="20"/>
                <w:szCs w:val="20"/>
              </w:rPr>
            </w:pPr>
            <w:r>
              <w:rPr>
                <w:rFonts w:ascii="Arial" w:hAnsi="Arial" w:cs="Arial"/>
                <w:b/>
                <w:bCs/>
                <w:sz w:val="20"/>
                <w:szCs w:val="20"/>
              </w:rPr>
              <w:t xml:space="preserve"> $             58,271,235.19 </w:t>
            </w:r>
          </w:p>
        </w:tc>
      </w:tr>
      <w:tr w:rsidR="00904025" w:rsidTr="00904025">
        <w:trPr>
          <w:trHeight w:val="462"/>
        </w:trPr>
        <w:tc>
          <w:tcPr>
            <w:tcW w:w="4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904025" w:rsidRDefault="00904025">
            <w:pPr>
              <w:rPr>
                <w:rFonts w:ascii="Arial" w:hAnsi="Arial" w:cs="Arial"/>
                <w:b/>
                <w:bCs/>
                <w:sz w:val="20"/>
                <w:szCs w:val="20"/>
              </w:rPr>
            </w:pPr>
            <w:r>
              <w:rPr>
                <w:rFonts w:ascii="Arial" w:hAnsi="Arial" w:cs="Arial"/>
                <w:b/>
                <w:bCs/>
                <w:sz w:val="20"/>
                <w:szCs w:val="20"/>
              </w:rPr>
              <w:t xml:space="preserve"> SERVICIOS PERSONALES </w:t>
            </w:r>
          </w:p>
        </w:tc>
        <w:tc>
          <w:tcPr>
            <w:tcW w:w="2320" w:type="dxa"/>
            <w:gridSpan w:val="2"/>
            <w:tcBorders>
              <w:top w:val="nil"/>
              <w:left w:val="nil"/>
              <w:bottom w:val="single" w:sz="4" w:space="0" w:color="auto"/>
              <w:right w:val="single" w:sz="4" w:space="0" w:color="auto"/>
            </w:tcBorders>
            <w:shd w:val="clear" w:color="auto" w:fill="auto"/>
            <w:vAlign w:val="center"/>
            <w:hideMark/>
          </w:tcPr>
          <w:p w:rsidR="00904025" w:rsidRDefault="00904025">
            <w:pPr>
              <w:rPr>
                <w:rFonts w:ascii="Arial" w:hAnsi="Arial" w:cs="Arial"/>
                <w:b/>
                <w:bCs/>
                <w:color w:val="000000"/>
                <w:sz w:val="20"/>
                <w:szCs w:val="20"/>
              </w:rPr>
            </w:pPr>
            <w:r>
              <w:rPr>
                <w:rFonts w:ascii="Arial" w:hAnsi="Arial" w:cs="Arial"/>
                <w:b/>
                <w:bCs/>
                <w:color w:val="000000"/>
                <w:sz w:val="20"/>
                <w:szCs w:val="20"/>
              </w:rPr>
              <w:t xml:space="preserve">               22,862,991.78 </w:t>
            </w:r>
          </w:p>
        </w:tc>
      </w:tr>
      <w:tr w:rsidR="00904025" w:rsidTr="00904025">
        <w:trPr>
          <w:trHeight w:val="462"/>
        </w:trPr>
        <w:tc>
          <w:tcPr>
            <w:tcW w:w="4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904025" w:rsidRDefault="00904025">
            <w:pPr>
              <w:rPr>
                <w:rFonts w:ascii="Arial" w:hAnsi="Arial" w:cs="Arial"/>
                <w:b/>
                <w:bCs/>
                <w:sz w:val="20"/>
                <w:szCs w:val="20"/>
              </w:rPr>
            </w:pPr>
            <w:r>
              <w:rPr>
                <w:rFonts w:ascii="Arial" w:hAnsi="Arial" w:cs="Arial"/>
                <w:b/>
                <w:bCs/>
                <w:sz w:val="20"/>
                <w:szCs w:val="20"/>
              </w:rPr>
              <w:t xml:space="preserve"> MATERIALES Y SUMINISTROS </w:t>
            </w:r>
          </w:p>
        </w:tc>
        <w:tc>
          <w:tcPr>
            <w:tcW w:w="2320" w:type="dxa"/>
            <w:gridSpan w:val="2"/>
            <w:tcBorders>
              <w:top w:val="nil"/>
              <w:left w:val="nil"/>
              <w:bottom w:val="single" w:sz="4" w:space="0" w:color="auto"/>
              <w:right w:val="single" w:sz="4" w:space="0" w:color="auto"/>
            </w:tcBorders>
            <w:shd w:val="clear" w:color="auto" w:fill="auto"/>
            <w:vAlign w:val="center"/>
            <w:hideMark/>
          </w:tcPr>
          <w:p w:rsidR="00904025" w:rsidRDefault="00904025">
            <w:pPr>
              <w:rPr>
                <w:rFonts w:ascii="Arial" w:hAnsi="Arial" w:cs="Arial"/>
                <w:b/>
                <w:bCs/>
                <w:color w:val="000000"/>
                <w:sz w:val="20"/>
                <w:szCs w:val="20"/>
              </w:rPr>
            </w:pPr>
            <w:r>
              <w:rPr>
                <w:rFonts w:ascii="Arial" w:hAnsi="Arial" w:cs="Arial"/>
                <w:b/>
                <w:bCs/>
                <w:color w:val="000000"/>
                <w:sz w:val="20"/>
                <w:szCs w:val="20"/>
              </w:rPr>
              <w:t xml:space="preserve">                 3,491,800.00 </w:t>
            </w:r>
          </w:p>
        </w:tc>
      </w:tr>
      <w:tr w:rsidR="00904025" w:rsidTr="00904025">
        <w:trPr>
          <w:trHeight w:val="462"/>
        </w:trPr>
        <w:tc>
          <w:tcPr>
            <w:tcW w:w="4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904025" w:rsidRDefault="00904025">
            <w:pPr>
              <w:rPr>
                <w:rFonts w:ascii="Arial" w:hAnsi="Arial" w:cs="Arial"/>
                <w:b/>
                <w:bCs/>
                <w:sz w:val="20"/>
                <w:szCs w:val="20"/>
              </w:rPr>
            </w:pPr>
            <w:r>
              <w:rPr>
                <w:rFonts w:ascii="Arial" w:hAnsi="Arial" w:cs="Arial"/>
                <w:b/>
                <w:bCs/>
                <w:sz w:val="20"/>
                <w:szCs w:val="20"/>
              </w:rPr>
              <w:t xml:space="preserve"> SERVICIOS GENERALES </w:t>
            </w:r>
          </w:p>
        </w:tc>
        <w:tc>
          <w:tcPr>
            <w:tcW w:w="2320" w:type="dxa"/>
            <w:gridSpan w:val="2"/>
            <w:tcBorders>
              <w:top w:val="nil"/>
              <w:left w:val="nil"/>
              <w:bottom w:val="single" w:sz="4" w:space="0" w:color="auto"/>
              <w:right w:val="single" w:sz="4" w:space="0" w:color="auto"/>
            </w:tcBorders>
            <w:shd w:val="clear" w:color="auto" w:fill="auto"/>
            <w:vAlign w:val="center"/>
            <w:hideMark/>
          </w:tcPr>
          <w:p w:rsidR="00904025" w:rsidRDefault="00904025">
            <w:pPr>
              <w:rPr>
                <w:rFonts w:ascii="Arial" w:hAnsi="Arial" w:cs="Arial"/>
                <w:b/>
                <w:bCs/>
                <w:color w:val="000000"/>
                <w:sz w:val="20"/>
                <w:szCs w:val="20"/>
              </w:rPr>
            </w:pPr>
            <w:r>
              <w:rPr>
                <w:rFonts w:ascii="Arial" w:hAnsi="Arial" w:cs="Arial"/>
                <w:b/>
                <w:bCs/>
                <w:color w:val="000000"/>
                <w:sz w:val="20"/>
                <w:szCs w:val="20"/>
              </w:rPr>
              <w:t xml:space="preserve">                 7,495,327.33 </w:t>
            </w:r>
          </w:p>
        </w:tc>
      </w:tr>
      <w:tr w:rsidR="00904025" w:rsidTr="00904025">
        <w:trPr>
          <w:trHeight w:val="462"/>
        </w:trPr>
        <w:tc>
          <w:tcPr>
            <w:tcW w:w="4800" w:type="dxa"/>
            <w:gridSpan w:val="2"/>
            <w:tcBorders>
              <w:top w:val="nil"/>
              <w:left w:val="single" w:sz="4" w:space="0" w:color="auto"/>
              <w:bottom w:val="single" w:sz="4" w:space="0" w:color="auto"/>
              <w:right w:val="single" w:sz="4" w:space="0" w:color="auto"/>
            </w:tcBorders>
            <w:shd w:val="clear" w:color="auto" w:fill="auto"/>
            <w:vAlign w:val="center"/>
            <w:hideMark/>
          </w:tcPr>
          <w:p w:rsidR="00904025" w:rsidRDefault="00904025">
            <w:pPr>
              <w:rPr>
                <w:rFonts w:ascii="Arial" w:hAnsi="Arial" w:cs="Arial"/>
                <w:b/>
                <w:bCs/>
                <w:sz w:val="20"/>
                <w:szCs w:val="20"/>
              </w:rPr>
            </w:pPr>
            <w:r>
              <w:rPr>
                <w:rFonts w:ascii="Arial" w:hAnsi="Arial" w:cs="Arial"/>
                <w:b/>
                <w:bCs/>
                <w:sz w:val="20"/>
                <w:szCs w:val="20"/>
              </w:rPr>
              <w:lastRenderedPageBreak/>
              <w:t xml:space="preserve"> TRANSFERECNIAS, ASIGNACIONES, SUBSIDIOS Y OTRAS AYUDAS </w:t>
            </w:r>
          </w:p>
        </w:tc>
        <w:tc>
          <w:tcPr>
            <w:tcW w:w="2320" w:type="dxa"/>
            <w:gridSpan w:val="2"/>
            <w:tcBorders>
              <w:top w:val="nil"/>
              <w:left w:val="nil"/>
              <w:bottom w:val="single" w:sz="4" w:space="0" w:color="auto"/>
              <w:right w:val="single" w:sz="4" w:space="0" w:color="auto"/>
            </w:tcBorders>
            <w:shd w:val="clear" w:color="auto" w:fill="auto"/>
            <w:vAlign w:val="center"/>
            <w:hideMark/>
          </w:tcPr>
          <w:p w:rsidR="00904025" w:rsidRDefault="00904025">
            <w:pPr>
              <w:rPr>
                <w:rFonts w:ascii="Arial" w:hAnsi="Arial" w:cs="Arial"/>
                <w:b/>
                <w:bCs/>
                <w:color w:val="000000"/>
                <w:sz w:val="20"/>
                <w:szCs w:val="20"/>
              </w:rPr>
            </w:pPr>
            <w:r>
              <w:rPr>
                <w:rFonts w:ascii="Arial" w:hAnsi="Arial" w:cs="Arial"/>
                <w:b/>
                <w:bCs/>
                <w:color w:val="000000"/>
                <w:sz w:val="20"/>
                <w:szCs w:val="20"/>
              </w:rPr>
              <w:t xml:space="preserve">                 7,629,130.08 </w:t>
            </w:r>
          </w:p>
        </w:tc>
      </w:tr>
      <w:tr w:rsidR="00904025" w:rsidTr="00904025">
        <w:trPr>
          <w:trHeight w:val="462"/>
        </w:trPr>
        <w:tc>
          <w:tcPr>
            <w:tcW w:w="4800" w:type="dxa"/>
            <w:gridSpan w:val="2"/>
            <w:tcBorders>
              <w:top w:val="nil"/>
              <w:left w:val="single" w:sz="4" w:space="0" w:color="auto"/>
              <w:bottom w:val="single" w:sz="4" w:space="0" w:color="auto"/>
              <w:right w:val="single" w:sz="4" w:space="0" w:color="auto"/>
            </w:tcBorders>
            <w:shd w:val="clear" w:color="auto" w:fill="auto"/>
            <w:vAlign w:val="center"/>
            <w:hideMark/>
          </w:tcPr>
          <w:p w:rsidR="00904025" w:rsidRDefault="00904025">
            <w:pPr>
              <w:rPr>
                <w:rFonts w:ascii="Arial" w:hAnsi="Arial" w:cs="Arial"/>
                <w:b/>
                <w:bCs/>
                <w:sz w:val="20"/>
                <w:szCs w:val="20"/>
              </w:rPr>
            </w:pPr>
            <w:r>
              <w:rPr>
                <w:rFonts w:ascii="Arial" w:hAnsi="Arial" w:cs="Arial"/>
                <w:b/>
                <w:bCs/>
                <w:sz w:val="20"/>
                <w:szCs w:val="20"/>
              </w:rPr>
              <w:t xml:space="preserve"> BIENES MUEBLES, INMUEBLES E INTANGIBLES </w:t>
            </w:r>
          </w:p>
        </w:tc>
        <w:tc>
          <w:tcPr>
            <w:tcW w:w="2320" w:type="dxa"/>
            <w:gridSpan w:val="2"/>
            <w:tcBorders>
              <w:top w:val="nil"/>
              <w:left w:val="nil"/>
              <w:bottom w:val="single" w:sz="4" w:space="0" w:color="auto"/>
              <w:right w:val="single" w:sz="4" w:space="0" w:color="auto"/>
            </w:tcBorders>
            <w:shd w:val="clear" w:color="auto" w:fill="auto"/>
            <w:vAlign w:val="center"/>
            <w:hideMark/>
          </w:tcPr>
          <w:p w:rsidR="00904025" w:rsidRDefault="00904025">
            <w:pPr>
              <w:rPr>
                <w:rFonts w:ascii="Arial" w:hAnsi="Arial" w:cs="Arial"/>
                <w:b/>
                <w:bCs/>
                <w:color w:val="000000"/>
                <w:sz w:val="20"/>
                <w:szCs w:val="20"/>
              </w:rPr>
            </w:pPr>
            <w:r>
              <w:rPr>
                <w:rFonts w:ascii="Arial" w:hAnsi="Arial" w:cs="Arial"/>
                <w:b/>
                <w:bCs/>
                <w:color w:val="000000"/>
                <w:sz w:val="20"/>
                <w:szCs w:val="20"/>
              </w:rPr>
              <w:t xml:space="preserve">                                 -   </w:t>
            </w:r>
          </w:p>
        </w:tc>
      </w:tr>
      <w:tr w:rsidR="00904025" w:rsidTr="00904025">
        <w:trPr>
          <w:trHeight w:val="462"/>
        </w:trPr>
        <w:tc>
          <w:tcPr>
            <w:tcW w:w="4800" w:type="dxa"/>
            <w:gridSpan w:val="2"/>
            <w:tcBorders>
              <w:top w:val="nil"/>
              <w:left w:val="single" w:sz="4" w:space="0" w:color="auto"/>
              <w:bottom w:val="single" w:sz="4" w:space="0" w:color="auto"/>
              <w:right w:val="single" w:sz="4" w:space="0" w:color="auto"/>
            </w:tcBorders>
            <w:shd w:val="clear" w:color="auto" w:fill="auto"/>
            <w:vAlign w:val="center"/>
            <w:hideMark/>
          </w:tcPr>
          <w:p w:rsidR="00904025" w:rsidRDefault="00904025">
            <w:pPr>
              <w:rPr>
                <w:rFonts w:ascii="Arial" w:hAnsi="Arial" w:cs="Arial"/>
                <w:b/>
                <w:bCs/>
                <w:sz w:val="20"/>
                <w:szCs w:val="20"/>
              </w:rPr>
            </w:pPr>
            <w:r>
              <w:rPr>
                <w:rFonts w:ascii="Arial" w:hAnsi="Arial" w:cs="Arial"/>
                <w:b/>
                <w:bCs/>
                <w:sz w:val="20"/>
                <w:szCs w:val="20"/>
              </w:rPr>
              <w:t xml:space="preserve"> INVERSIÓN PÚBLICA </w:t>
            </w:r>
          </w:p>
        </w:tc>
        <w:tc>
          <w:tcPr>
            <w:tcW w:w="2320" w:type="dxa"/>
            <w:gridSpan w:val="2"/>
            <w:tcBorders>
              <w:top w:val="nil"/>
              <w:left w:val="nil"/>
              <w:bottom w:val="single" w:sz="4" w:space="0" w:color="auto"/>
              <w:right w:val="single" w:sz="4" w:space="0" w:color="auto"/>
            </w:tcBorders>
            <w:shd w:val="clear" w:color="auto" w:fill="auto"/>
            <w:vAlign w:val="center"/>
            <w:hideMark/>
          </w:tcPr>
          <w:p w:rsidR="00904025" w:rsidRDefault="00904025">
            <w:pPr>
              <w:rPr>
                <w:rFonts w:ascii="Arial" w:hAnsi="Arial" w:cs="Arial"/>
                <w:b/>
                <w:bCs/>
                <w:color w:val="000000"/>
                <w:sz w:val="20"/>
                <w:szCs w:val="20"/>
              </w:rPr>
            </w:pPr>
            <w:r>
              <w:rPr>
                <w:rFonts w:ascii="Arial" w:hAnsi="Arial" w:cs="Arial"/>
                <w:b/>
                <w:bCs/>
                <w:color w:val="000000"/>
                <w:sz w:val="20"/>
                <w:szCs w:val="20"/>
              </w:rPr>
              <w:t xml:space="preserve">               16,791,986.00 </w:t>
            </w:r>
          </w:p>
        </w:tc>
      </w:tr>
      <w:tr w:rsidR="00904025" w:rsidTr="00904025">
        <w:trPr>
          <w:trHeight w:val="462"/>
        </w:trPr>
        <w:tc>
          <w:tcPr>
            <w:tcW w:w="4800" w:type="dxa"/>
            <w:gridSpan w:val="2"/>
            <w:tcBorders>
              <w:top w:val="nil"/>
              <w:left w:val="single" w:sz="4" w:space="0" w:color="auto"/>
              <w:bottom w:val="single" w:sz="4" w:space="0" w:color="auto"/>
              <w:right w:val="single" w:sz="4" w:space="0" w:color="auto"/>
            </w:tcBorders>
            <w:shd w:val="clear" w:color="auto" w:fill="auto"/>
            <w:vAlign w:val="center"/>
            <w:hideMark/>
          </w:tcPr>
          <w:p w:rsidR="00904025" w:rsidRDefault="00904025">
            <w:pPr>
              <w:rPr>
                <w:rFonts w:ascii="Arial" w:hAnsi="Arial" w:cs="Arial"/>
                <w:b/>
                <w:bCs/>
                <w:sz w:val="20"/>
                <w:szCs w:val="20"/>
              </w:rPr>
            </w:pPr>
            <w:r>
              <w:rPr>
                <w:rFonts w:ascii="Arial" w:hAnsi="Arial" w:cs="Arial"/>
                <w:b/>
                <w:bCs/>
                <w:sz w:val="20"/>
                <w:szCs w:val="20"/>
              </w:rPr>
              <w:t xml:space="preserve"> INVERSIONES FINANCIERAS Y OTRAS PROVISIONES </w:t>
            </w:r>
          </w:p>
        </w:tc>
        <w:tc>
          <w:tcPr>
            <w:tcW w:w="2320" w:type="dxa"/>
            <w:gridSpan w:val="2"/>
            <w:tcBorders>
              <w:top w:val="nil"/>
              <w:left w:val="nil"/>
              <w:bottom w:val="single" w:sz="4" w:space="0" w:color="auto"/>
              <w:right w:val="single" w:sz="4" w:space="0" w:color="auto"/>
            </w:tcBorders>
            <w:shd w:val="clear" w:color="auto" w:fill="auto"/>
            <w:vAlign w:val="center"/>
            <w:hideMark/>
          </w:tcPr>
          <w:p w:rsidR="00904025" w:rsidRDefault="00904025">
            <w:pPr>
              <w:rPr>
                <w:rFonts w:ascii="Arial" w:hAnsi="Arial" w:cs="Arial"/>
                <w:b/>
                <w:bCs/>
                <w:color w:val="000000"/>
                <w:sz w:val="20"/>
                <w:szCs w:val="20"/>
              </w:rPr>
            </w:pPr>
            <w:r>
              <w:rPr>
                <w:rFonts w:ascii="Arial" w:hAnsi="Arial" w:cs="Arial"/>
                <w:b/>
                <w:bCs/>
                <w:color w:val="000000"/>
                <w:sz w:val="20"/>
                <w:szCs w:val="20"/>
              </w:rPr>
              <w:t xml:space="preserve">                                 -   </w:t>
            </w:r>
          </w:p>
        </w:tc>
      </w:tr>
      <w:tr w:rsidR="00904025" w:rsidTr="00904025">
        <w:trPr>
          <w:trHeight w:val="462"/>
        </w:trPr>
        <w:tc>
          <w:tcPr>
            <w:tcW w:w="4800" w:type="dxa"/>
            <w:gridSpan w:val="2"/>
            <w:tcBorders>
              <w:top w:val="nil"/>
              <w:left w:val="single" w:sz="4" w:space="0" w:color="auto"/>
              <w:bottom w:val="single" w:sz="4" w:space="0" w:color="auto"/>
              <w:right w:val="single" w:sz="4" w:space="0" w:color="auto"/>
            </w:tcBorders>
            <w:shd w:val="clear" w:color="auto" w:fill="auto"/>
            <w:vAlign w:val="center"/>
            <w:hideMark/>
          </w:tcPr>
          <w:p w:rsidR="00904025" w:rsidRDefault="00904025">
            <w:pPr>
              <w:rPr>
                <w:rFonts w:ascii="Arial" w:hAnsi="Arial" w:cs="Arial"/>
                <w:b/>
                <w:bCs/>
                <w:sz w:val="20"/>
                <w:szCs w:val="20"/>
              </w:rPr>
            </w:pPr>
            <w:r>
              <w:rPr>
                <w:rFonts w:ascii="Arial" w:hAnsi="Arial" w:cs="Arial"/>
                <w:b/>
                <w:bCs/>
                <w:sz w:val="20"/>
                <w:szCs w:val="20"/>
              </w:rPr>
              <w:t xml:space="preserve"> PARTICIPACIONES Y APORTACIONES </w:t>
            </w:r>
          </w:p>
        </w:tc>
        <w:tc>
          <w:tcPr>
            <w:tcW w:w="2320" w:type="dxa"/>
            <w:gridSpan w:val="2"/>
            <w:tcBorders>
              <w:top w:val="nil"/>
              <w:left w:val="nil"/>
              <w:bottom w:val="single" w:sz="4" w:space="0" w:color="auto"/>
              <w:right w:val="single" w:sz="4" w:space="0" w:color="auto"/>
            </w:tcBorders>
            <w:shd w:val="clear" w:color="auto" w:fill="auto"/>
            <w:vAlign w:val="center"/>
            <w:hideMark/>
          </w:tcPr>
          <w:p w:rsidR="00904025" w:rsidRDefault="00904025">
            <w:pPr>
              <w:rPr>
                <w:rFonts w:ascii="Arial" w:hAnsi="Arial" w:cs="Arial"/>
                <w:b/>
                <w:bCs/>
                <w:color w:val="000000"/>
                <w:sz w:val="20"/>
                <w:szCs w:val="20"/>
              </w:rPr>
            </w:pPr>
            <w:r>
              <w:rPr>
                <w:rFonts w:ascii="Arial" w:hAnsi="Arial" w:cs="Arial"/>
                <w:b/>
                <w:bCs/>
                <w:color w:val="000000"/>
                <w:sz w:val="20"/>
                <w:szCs w:val="20"/>
              </w:rPr>
              <w:t xml:space="preserve">                                 -   </w:t>
            </w:r>
          </w:p>
        </w:tc>
      </w:tr>
      <w:tr w:rsidR="00904025" w:rsidTr="00904025">
        <w:trPr>
          <w:trHeight w:val="462"/>
        </w:trPr>
        <w:tc>
          <w:tcPr>
            <w:tcW w:w="4800" w:type="dxa"/>
            <w:gridSpan w:val="2"/>
            <w:tcBorders>
              <w:top w:val="nil"/>
              <w:left w:val="single" w:sz="4" w:space="0" w:color="auto"/>
              <w:bottom w:val="single" w:sz="4" w:space="0" w:color="auto"/>
              <w:right w:val="single" w:sz="4" w:space="0" w:color="auto"/>
            </w:tcBorders>
            <w:shd w:val="clear" w:color="000000" w:fill="FFFFFF"/>
            <w:vAlign w:val="center"/>
            <w:hideMark/>
          </w:tcPr>
          <w:p w:rsidR="00904025" w:rsidRDefault="00904025">
            <w:pPr>
              <w:jc w:val="both"/>
              <w:rPr>
                <w:rFonts w:ascii="Arial" w:hAnsi="Arial" w:cs="Arial"/>
                <w:b/>
                <w:bCs/>
                <w:color w:val="000000"/>
                <w:sz w:val="20"/>
                <w:szCs w:val="20"/>
              </w:rPr>
            </w:pPr>
            <w:r>
              <w:rPr>
                <w:rFonts w:ascii="Arial" w:hAnsi="Arial" w:cs="Arial"/>
                <w:b/>
                <w:bCs/>
                <w:color w:val="000000"/>
                <w:sz w:val="20"/>
                <w:szCs w:val="20"/>
              </w:rPr>
              <w:t>ADEUDOS DE EJERCICIOS FISCALES ANTERIORES (ADEFAS).</w:t>
            </w:r>
          </w:p>
        </w:tc>
        <w:tc>
          <w:tcPr>
            <w:tcW w:w="2320" w:type="dxa"/>
            <w:gridSpan w:val="2"/>
            <w:tcBorders>
              <w:top w:val="nil"/>
              <w:left w:val="nil"/>
              <w:bottom w:val="single" w:sz="4" w:space="0" w:color="auto"/>
              <w:right w:val="single" w:sz="4" w:space="0" w:color="auto"/>
            </w:tcBorders>
            <w:shd w:val="clear" w:color="auto" w:fill="auto"/>
            <w:vAlign w:val="center"/>
            <w:hideMark/>
          </w:tcPr>
          <w:p w:rsidR="00904025" w:rsidRDefault="00904025">
            <w:pPr>
              <w:rPr>
                <w:rFonts w:ascii="Arial" w:hAnsi="Arial" w:cs="Arial"/>
                <w:b/>
                <w:bCs/>
                <w:color w:val="000000"/>
                <w:sz w:val="20"/>
                <w:szCs w:val="20"/>
              </w:rPr>
            </w:pPr>
            <w:r>
              <w:rPr>
                <w:rFonts w:ascii="Arial" w:hAnsi="Arial" w:cs="Arial"/>
                <w:b/>
                <w:bCs/>
                <w:color w:val="000000"/>
                <w:sz w:val="20"/>
                <w:szCs w:val="20"/>
              </w:rPr>
              <w:t xml:space="preserve">                                 -   </w:t>
            </w:r>
          </w:p>
        </w:tc>
      </w:tr>
    </w:tbl>
    <w:p w:rsidR="00CB5045" w:rsidRDefault="00EC0F79"/>
    <w:sectPr w:rsidR="00CB50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25"/>
    <w:rsid w:val="00107019"/>
    <w:rsid w:val="0026676E"/>
    <w:rsid w:val="00485DA7"/>
    <w:rsid w:val="00904025"/>
    <w:rsid w:val="00EC0F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2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NOTACION">
    <w:name w:val="ANOTACION"/>
    <w:basedOn w:val="Normal"/>
    <w:link w:val="ANOTACIONCar"/>
    <w:rsid w:val="00904025"/>
    <w:pPr>
      <w:spacing w:before="101" w:after="101" w:line="216" w:lineRule="atLeast"/>
      <w:jc w:val="center"/>
    </w:pPr>
    <w:rPr>
      <w:b/>
      <w:sz w:val="18"/>
      <w:szCs w:val="20"/>
      <w:lang w:val="es-ES_tradnl"/>
    </w:rPr>
  </w:style>
  <w:style w:type="character" w:customStyle="1" w:styleId="ANOTACIONCar">
    <w:name w:val="ANOTACION Car"/>
    <w:link w:val="ANOTACION"/>
    <w:locked/>
    <w:rsid w:val="00904025"/>
    <w:rPr>
      <w:rFonts w:ascii="Times New Roman" w:eastAsia="Times New Roman" w:hAnsi="Times New Roman" w:cs="Times New Roman"/>
      <w:b/>
      <w:sz w:val="18"/>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2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NOTACION">
    <w:name w:val="ANOTACION"/>
    <w:basedOn w:val="Normal"/>
    <w:link w:val="ANOTACIONCar"/>
    <w:rsid w:val="00904025"/>
    <w:pPr>
      <w:spacing w:before="101" w:after="101" w:line="216" w:lineRule="atLeast"/>
      <w:jc w:val="center"/>
    </w:pPr>
    <w:rPr>
      <w:b/>
      <w:sz w:val="18"/>
      <w:szCs w:val="20"/>
      <w:lang w:val="es-ES_tradnl"/>
    </w:rPr>
  </w:style>
  <w:style w:type="character" w:customStyle="1" w:styleId="ANOTACIONCar">
    <w:name w:val="ANOTACION Car"/>
    <w:link w:val="ANOTACION"/>
    <w:locked/>
    <w:rsid w:val="00904025"/>
    <w:rPr>
      <w:rFonts w:ascii="Times New Roman" w:eastAsia="Times New Roman" w:hAnsi="Times New Roman" w:cs="Times New Roman"/>
      <w:b/>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5516">
      <w:bodyDiv w:val="1"/>
      <w:marLeft w:val="0"/>
      <w:marRight w:val="0"/>
      <w:marTop w:val="0"/>
      <w:marBottom w:val="0"/>
      <w:divBdr>
        <w:top w:val="none" w:sz="0" w:space="0" w:color="auto"/>
        <w:left w:val="none" w:sz="0" w:space="0" w:color="auto"/>
        <w:bottom w:val="none" w:sz="0" w:space="0" w:color="auto"/>
        <w:right w:val="none" w:sz="0" w:space="0" w:color="auto"/>
      </w:divBdr>
    </w:div>
    <w:div w:id="135176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4158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Teso01</dc:creator>
  <cp:lastModifiedBy>user</cp:lastModifiedBy>
  <cp:revision>2</cp:revision>
  <dcterms:created xsi:type="dcterms:W3CDTF">2022-05-13T17:41:00Z</dcterms:created>
  <dcterms:modified xsi:type="dcterms:W3CDTF">2022-05-13T17:41:00Z</dcterms:modified>
</cp:coreProperties>
</file>